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2DC3" w14:textId="7BBFB0A2" w:rsidR="001C3FA4" w:rsidRDefault="009C2B52" w:rsidP="009C2B52">
      <w:pPr>
        <w:spacing w:line="257" w:lineRule="auto"/>
        <w:rPr>
          <w:rFonts w:ascii="Arial" w:eastAsia="Arial" w:hAnsi="Arial" w:cs="Arial"/>
          <w:b/>
          <w:bCs/>
          <w:sz w:val="24"/>
          <w:szCs w:val="24"/>
        </w:rPr>
      </w:pPr>
      <w:r>
        <w:rPr>
          <w:noProof/>
        </w:rPr>
        <w:drawing>
          <wp:inline distT="0" distB="0" distL="0" distR="0" wp14:anchorId="03E82646" wp14:editId="7C1102CC">
            <wp:extent cx="2413000" cy="774700"/>
            <wp:effectExtent l="0" t="0" r="6350" b="6350"/>
            <wp:docPr id="2" name="Picture 2" descr="Vision Australia logo &#10;Blindness. Low vision.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Australia logo &#10;Blindness. Low vision. Opportunit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0" cy="774700"/>
                    </a:xfrm>
                    <a:prstGeom prst="rect">
                      <a:avLst/>
                    </a:prstGeom>
                    <a:noFill/>
                    <a:ln>
                      <a:noFill/>
                    </a:ln>
                  </pic:spPr>
                </pic:pic>
              </a:graphicData>
            </a:graphic>
          </wp:inline>
        </w:drawing>
      </w:r>
    </w:p>
    <w:p w14:paraId="126D81C5" w14:textId="567FBD06" w:rsidR="001C3FA4" w:rsidRDefault="140A18F0" w:rsidP="009C2B52">
      <w:pPr>
        <w:tabs>
          <w:tab w:val="left" w:pos="1770"/>
        </w:tabs>
        <w:spacing w:line="257" w:lineRule="auto"/>
      </w:pPr>
      <w:r w:rsidRPr="53FE2F48">
        <w:rPr>
          <w:rFonts w:ascii="Arial" w:eastAsia="Arial" w:hAnsi="Arial" w:cs="Arial"/>
          <w:b/>
          <w:bCs/>
          <w:sz w:val="24"/>
          <w:szCs w:val="24"/>
        </w:rPr>
        <w:t xml:space="preserve"> </w:t>
      </w:r>
      <w:r w:rsidR="009C2B52">
        <w:rPr>
          <w:rFonts w:ascii="Arial" w:eastAsia="Arial" w:hAnsi="Arial" w:cs="Arial"/>
          <w:b/>
          <w:bCs/>
          <w:sz w:val="24"/>
          <w:szCs w:val="24"/>
        </w:rPr>
        <w:tab/>
      </w:r>
    </w:p>
    <w:p w14:paraId="42BB5454" w14:textId="62B6EDFF" w:rsidR="001C3FA4" w:rsidRDefault="140A18F0" w:rsidP="53FE2F48">
      <w:pPr>
        <w:spacing w:line="257" w:lineRule="auto"/>
        <w:jc w:val="both"/>
      </w:pPr>
      <w:r w:rsidRPr="53FE2F48">
        <w:rPr>
          <w:rFonts w:ascii="Arial" w:eastAsia="Arial" w:hAnsi="Arial" w:cs="Arial"/>
          <w:b/>
          <w:bCs/>
          <w:sz w:val="36"/>
          <w:szCs w:val="36"/>
        </w:rPr>
        <w:t xml:space="preserve"> </w:t>
      </w:r>
    </w:p>
    <w:p w14:paraId="66A33528" w14:textId="4A05EC1D" w:rsidR="001C3FA4" w:rsidRDefault="140A18F0" w:rsidP="53FE2F48">
      <w:pPr>
        <w:spacing w:line="257" w:lineRule="auto"/>
        <w:jc w:val="both"/>
      </w:pPr>
      <w:r w:rsidRPr="53FE2F48">
        <w:rPr>
          <w:rFonts w:ascii="Arial" w:eastAsia="Arial" w:hAnsi="Arial" w:cs="Arial"/>
          <w:b/>
          <w:bCs/>
          <w:sz w:val="36"/>
          <w:szCs w:val="36"/>
        </w:rPr>
        <w:t>Vision Australia Submission: Early Childhood Education and Care</w:t>
      </w:r>
      <w:r w:rsidR="009C2B52">
        <w:rPr>
          <w:rFonts w:ascii="Arial" w:eastAsia="Arial" w:hAnsi="Arial" w:cs="Arial"/>
          <w:b/>
          <w:bCs/>
          <w:sz w:val="36"/>
          <w:szCs w:val="36"/>
        </w:rPr>
        <w:t xml:space="preserve"> Draft Report</w:t>
      </w:r>
    </w:p>
    <w:p w14:paraId="340C6951" w14:textId="17EB37B1" w:rsidR="001C3FA4" w:rsidRDefault="140A18F0" w:rsidP="53FE2F48">
      <w:pPr>
        <w:spacing w:after="200" w:line="276" w:lineRule="auto"/>
      </w:pPr>
      <w:r w:rsidRPr="53FE2F48">
        <w:rPr>
          <w:rFonts w:ascii="Arial" w:eastAsia="Arial" w:hAnsi="Arial" w:cs="Arial"/>
          <w:sz w:val="31"/>
          <w:szCs w:val="31"/>
        </w:rPr>
        <w:t>Submission to: Productivity Commission</w:t>
      </w:r>
    </w:p>
    <w:p w14:paraId="45688C6B" w14:textId="3F8F1BD1" w:rsidR="001C3FA4" w:rsidRDefault="140A18F0" w:rsidP="53FE2F48">
      <w:pPr>
        <w:spacing w:after="200" w:line="276" w:lineRule="auto"/>
      </w:pPr>
      <w:r w:rsidRPr="53FE2F48">
        <w:rPr>
          <w:rFonts w:ascii="Arial" w:eastAsia="Arial" w:hAnsi="Arial" w:cs="Arial"/>
          <w:sz w:val="31"/>
          <w:szCs w:val="31"/>
        </w:rPr>
        <w:t xml:space="preserve">Date: </w:t>
      </w:r>
      <w:r w:rsidR="000A40D7">
        <w:rPr>
          <w:rFonts w:ascii="Arial" w:eastAsia="Arial" w:hAnsi="Arial" w:cs="Arial"/>
          <w:sz w:val="31"/>
          <w:szCs w:val="31"/>
        </w:rPr>
        <w:t>7 February 2024</w:t>
      </w:r>
    </w:p>
    <w:p w14:paraId="67C5F35B" w14:textId="14C203D4" w:rsidR="001C3FA4" w:rsidRDefault="140A18F0" w:rsidP="009C2B52">
      <w:pPr>
        <w:pBdr>
          <w:bottom w:val="single" w:sz="12" w:space="1" w:color="auto"/>
        </w:pBdr>
        <w:spacing w:line="257" w:lineRule="auto"/>
        <w:jc w:val="both"/>
      </w:pPr>
      <w:r w:rsidRPr="53FE2F48">
        <w:rPr>
          <w:rFonts w:ascii="Arial" w:eastAsia="Arial" w:hAnsi="Arial" w:cs="Arial"/>
          <w:sz w:val="31"/>
          <w:szCs w:val="31"/>
        </w:rPr>
        <w:t>Submission approved by: Chris Edwards, Director Government Relations and Advocacy, NDIS and Aged Care, Vision Australia</w:t>
      </w:r>
    </w:p>
    <w:p w14:paraId="6BD4C235" w14:textId="319A7F5C" w:rsidR="009C2B52" w:rsidRPr="009C2B52" w:rsidRDefault="009C2B52" w:rsidP="009C2B52">
      <w:r>
        <w:br w:type="page"/>
      </w:r>
    </w:p>
    <w:p w14:paraId="0A3B296E" w14:textId="12100BEC" w:rsidR="001C3FA4" w:rsidRPr="00F97DD4" w:rsidRDefault="140A18F0" w:rsidP="00901BC9">
      <w:pPr>
        <w:pStyle w:val="Heading1"/>
        <w:spacing w:before="0" w:line="240" w:lineRule="auto"/>
        <w:contextualSpacing/>
        <w:jc w:val="both"/>
      </w:pPr>
      <w:r w:rsidRPr="00F97DD4">
        <w:lastRenderedPageBreak/>
        <w:t>Introduction</w:t>
      </w:r>
    </w:p>
    <w:p w14:paraId="052F966A" w14:textId="2A40930F"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122253B4" w14:textId="4E2DD260" w:rsidR="001C3FA4" w:rsidRDefault="140A18F0" w:rsidP="00901BC9">
      <w:pPr>
        <w:spacing w:after="0" w:line="240" w:lineRule="auto"/>
        <w:contextualSpacing/>
        <w:jc w:val="both"/>
        <w:rPr>
          <w:rFonts w:ascii="Arial" w:eastAsia="Arial" w:hAnsi="Arial" w:cs="Arial"/>
          <w:sz w:val="24"/>
          <w:szCs w:val="24"/>
        </w:rPr>
      </w:pPr>
      <w:r w:rsidRPr="53FE2F48">
        <w:rPr>
          <w:rFonts w:ascii="Arial" w:eastAsia="Arial" w:hAnsi="Arial" w:cs="Arial"/>
          <w:sz w:val="24"/>
          <w:szCs w:val="24"/>
        </w:rPr>
        <w:t xml:space="preserve">Vision Australia </w:t>
      </w:r>
      <w:r w:rsidR="00641129">
        <w:rPr>
          <w:rFonts w:ascii="Arial" w:eastAsia="Arial" w:hAnsi="Arial" w:cs="Arial"/>
          <w:sz w:val="24"/>
          <w:szCs w:val="24"/>
        </w:rPr>
        <w:t>is pleased to have the</w:t>
      </w:r>
      <w:r w:rsidRPr="53FE2F48">
        <w:rPr>
          <w:rFonts w:ascii="Arial" w:eastAsia="Arial" w:hAnsi="Arial" w:cs="Arial"/>
          <w:sz w:val="24"/>
          <w:szCs w:val="24"/>
        </w:rPr>
        <w:t xml:space="preserve"> opportunity to provide a submission to the Productivity Commission regarding its </w:t>
      </w:r>
      <w:r w:rsidR="00045E50">
        <w:rPr>
          <w:rFonts w:ascii="Arial" w:eastAsia="Arial" w:hAnsi="Arial" w:cs="Arial"/>
          <w:sz w:val="24"/>
          <w:szCs w:val="24"/>
        </w:rPr>
        <w:t xml:space="preserve">draft report </w:t>
      </w:r>
      <w:r w:rsidR="00A62589">
        <w:rPr>
          <w:rFonts w:ascii="Arial" w:eastAsia="Arial" w:hAnsi="Arial" w:cs="Arial"/>
          <w:sz w:val="24"/>
          <w:szCs w:val="24"/>
        </w:rPr>
        <w:t>on the</w:t>
      </w:r>
      <w:r w:rsidRPr="53FE2F48">
        <w:rPr>
          <w:rFonts w:ascii="Arial" w:eastAsia="Arial" w:hAnsi="Arial" w:cs="Arial"/>
          <w:sz w:val="24"/>
          <w:szCs w:val="24"/>
        </w:rPr>
        <w:t xml:space="preserve"> early childhood education and care sector (the ECEC)</w:t>
      </w:r>
      <w:r w:rsidR="00A62589">
        <w:rPr>
          <w:rFonts w:ascii="Arial" w:eastAsia="Arial" w:hAnsi="Arial" w:cs="Arial"/>
          <w:sz w:val="24"/>
          <w:szCs w:val="24"/>
        </w:rPr>
        <w:t xml:space="preserve"> (the draft Report).</w:t>
      </w:r>
      <w:r w:rsidRPr="53FE2F48">
        <w:rPr>
          <w:rFonts w:ascii="Arial" w:eastAsia="Arial" w:hAnsi="Arial" w:cs="Arial"/>
          <w:sz w:val="24"/>
          <w:szCs w:val="24"/>
        </w:rPr>
        <w:t xml:space="preserve">  </w:t>
      </w:r>
      <w:r w:rsidR="00A62589">
        <w:rPr>
          <w:rFonts w:ascii="Arial" w:eastAsia="Arial" w:hAnsi="Arial" w:cs="Arial"/>
          <w:sz w:val="24"/>
          <w:szCs w:val="24"/>
        </w:rPr>
        <w:t xml:space="preserve">We </w:t>
      </w:r>
      <w:r w:rsidR="005C3C5D">
        <w:rPr>
          <w:rFonts w:ascii="Arial" w:eastAsia="Arial" w:hAnsi="Arial" w:cs="Arial"/>
          <w:sz w:val="24"/>
          <w:szCs w:val="24"/>
        </w:rPr>
        <w:t xml:space="preserve">previously made a submission in the initial </w:t>
      </w:r>
      <w:r w:rsidR="00744B1F">
        <w:rPr>
          <w:rFonts w:ascii="Arial" w:eastAsia="Arial" w:hAnsi="Arial" w:cs="Arial"/>
          <w:sz w:val="24"/>
          <w:szCs w:val="24"/>
        </w:rPr>
        <w:t xml:space="preserve">phase of the </w:t>
      </w:r>
      <w:r w:rsidR="00CE5245">
        <w:rPr>
          <w:rFonts w:ascii="Arial" w:eastAsia="Arial" w:hAnsi="Arial" w:cs="Arial"/>
          <w:sz w:val="24"/>
          <w:szCs w:val="24"/>
        </w:rPr>
        <w:t>Productivity Commission’s I</w:t>
      </w:r>
      <w:r w:rsidR="00744B1F">
        <w:rPr>
          <w:rFonts w:ascii="Arial" w:eastAsia="Arial" w:hAnsi="Arial" w:cs="Arial"/>
          <w:sz w:val="24"/>
          <w:szCs w:val="24"/>
        </w:rPr>
        <w:t xml:space="preserve">nquiry into the ECEC. </w:t>
      </w:r>
    </w:p>
    <w:p w14:paraId="4CD53B81" w14:textId="77777777" w:rsidR="0043702E" w:rsidRDefault="0043702E" w:rsidP="00901BC9">
      <w:pPr>
        <w:spacing w:after="0" w:line="240" w:lineRule="auto"/>
        <w:contextualSpacing/>
        <w:jc w:val="both"/>
        <w:rPr>
          <w:rFonts w:ascii="Arial" w:eastAsia="Arial" w:hAnsi="Arial" w:cs="Arial"/>
          <w:sz w:val="24"/>
          <w:szCs w:val="24"/>
        </w:rPr>
      </w:pPr>
    </w:p>
    <w:p w14:paraId="02B7E7C8" w14:textId="63575132" w:rsidR="0043702E" w:rsidRDefault="0043702E" w:rsidP="00901BC9">
      <w:pPr>
        <w:spacing w:after="0" w:line="240" w:lineRule="auto"/>
        <w:contextualSpacing/>
        <w:jc w:val="both"/>
      </w:pPr>
      <w:r>
        <w:rPr>
          <w:rFonts w:ascii="Arial" w:eastAsia="Arial" w:hAnsi="Arial" w:cs="Arial"/>
          <w:sz w:val="24"/>
          <w:szCs w:val="24"/>
        </w:rPr>
        <w:t xml:space="preserve">This is a short submission to address specific recommendations in the </w:t>
      </w:r>
      <w:r w:rsidR="00960E57">
        <w:rPr>
          <w:rFonts w:ascii="Arial" w:eastAsia="Arial" w:hAnsi="Arial" w:cs="Arial"/>
          <w:sz w:val="24"/>
          <w:szCs w:val="24"/>
        </w:rPr>
        <w:t xml:space="preserve">draft Report which are relevant to </w:t>
      </w:r>
      <w:r w:rsidR="007D50C3">
        <w:rPr>
          <w:rFonts w:ascii="Arial" w:eastAsia="Arial" w:hAnsi="Arial" w:cs="Arial"/>
          <w:sz w:val="24"/>
          <w:szCs w:val="24"/>
        </w:rPr>
        <w:t>access to the ECEC by children who are blind or have low vision</w:t>
      </w:r>
      <w:r w:rsidR="00FB2F55">
        <w:rPr>
          <w:rFonts w:ascii="Arial" w:eastAsia="Arial" w:hAnsi="Arial" w:cs="Arial"/>
          <w:sz w:val="24"/>
          <w:szCs w:val="24"/>
        </w:rPr>
        <w:t xml:space="preserve">, as well as </w:t>
      </w:r>
      <w:r w:rsidR="00C606DC">
        <w:rPr>
          <w:rFonts w:ascii="Arial" w:eastAsia="Arial" w:hAnsi="Arial" w:cs="Arial"/>
          <w:sz w:val="24"/>
          <w:szCs w:val="24"/>
        </w:rPr>
        <w:t xml:space="preserve">to </w:t>
      </w:r>
      <w:r w:rsidR="00FB2F55">
        <w:rPr>
          <w:rFonts w:ascii="Arial" w:eastAsia="Arial" w:hAnsi="Arial" w:cs="Arial"/>
          <w:sz w:val="24"/>
          <w:szCs w:val="24"/>
        </w:rPr>
        <w:t xml:space="preserve">note some other </w:t>
      </w:r>
      <w:r w:rsidR="009C2488">
        <w:rPr>
          <w:rFonts w:ascii="Arial" w:eastAsia="Arial" w:hAnsi="Arial" w:cs="Arial"/>
          <w:sz w:val="24"/>
          <w:szCs w:val="24"/>
        </w:rPr>
        <w:t>matters of importance.</w:t>
      </w:r>
    </w:p>
    <w:p w14:paraId="7DA232DC" w14:textId="22901771" w:rsidR="001C3FA4" w:rsidRDefault="140A18F0" w:rsidP="00901BC9">
      <w:pPr>
        <w:spacing w:after="0" w:line="240" w:lineRule="auto"/>
        <w:contextualSpacing/>
        <w:jc w:val="both"/>
      </w:pPr>
      <w:r w:rsidRPr="53FE2F48">
        <w:rPr>
          <w:rFonts w:ascii="Calibri" w:eastAsia="Calibri" w:hAnsi="Calibri" w:cs="Calibri"/>
        </w:rPr>
        <w:t xml:space="preserve"> </w:t>
      </w:r>
    </w:p>
    <w:p w14:paraId="1784DFAE" w14:textId="1DE5E631" w:rsidR="001C3FA4" w:rsidRPr="00F97DD4" w:rsidRDefault="009E583A" w:rsidP="00901BC9">
      <w:pPr>
        <w:pStyle w:val="Heading1"/>
        <w:spacing w:before="0" w:line="240" w:lineRule="auto"/>
        <w:contextualSpacing/>
        <w:jc w:val="both"/>
      </w:pPr>
      <w:r w:rsidRPr="00F97DD4">
        <w:t xml:space="preserve">Draft Recommendation </w:t>
      </w:r>
      <w:r w:rsidR="00641129" w:rsidRPr="00F97DD4">
        <w:t>2.2 (Disability Standards for Education)</w:t>
      </w:r>
    </w:p>
    <w:p w14:paraId="1E276A47" w14:textId="0833154B"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113F8939" w14:textId="38DA88A5" w:rsidR="009F3BE7" w:rsidRDefault="00641129" w:rsidP="00901BC9">
      <w:pPr>
        <w:spacing w:after="0" w:line="240" w:lineRule="auto"/>
        <w:contextualSpacing/>
        <w:jc w:val="both"/>
        <w:rPr>
          <w:rFonts w:ascii="Arial" w:eastAsia="Arial" w:hAnsi="Arial" w:cs="Arial"/>
          <w:sz w:val="24"/>
          <w:szCs w:val="24"/>
        </w:rPr>
      </w:pPr>
      <w:r w:rsidRPr="0D5C1A93">
        <w:rPr>
          <w:rFonts w:ascii="Arial" w:eastAsia="Arial" w:hAnsi="Arial" w:cs="Arial"/>
          <w:sz w:val="24"/>
          <w:szCs w:val="24"/>
        </w:rPr>
        <w:t xml:space="preserve">Vision Australia welcomes </w:t>
      </w:r>
      <w:r w:rsidR="00C516CD" w:rsidRPr="0D5C1A93">
        <w:rPr>
          <w:rFonts w:ascii="Arial" w:eastAsia="Arial" w:hAnsi="Arial" w:cs="Arial"/>
          <w:sz w:val="24"/>
          <w:szCs w:val="24"/>
        </w:rPr>
        <w:t xml:space="preserve">the </w:t>
      </w:r>
      <w:r w:rsidRPr="0D5C1A93">
        <w:rPr>
          <w:rFonts w:ascii="Arial" w:eastAsia="Arial" w:hAnsi="Arial" w:cs="Arial"/>
          <w:sz w:val="24"/>
          <w:szCs w:val="24"/>
        </w:rPr>
        <w:t xml:space="preserve">draft </w:t>
      </w:r>
      <w:r w:rsidR="00C516CD" w:rsidRPr="0D5C1A93">
        <w:rPr>
          <w:rFonts w:ascii="Arial" w:eastAsia="Arial" w:hAnsi="Arial" w:cs="Arial"/>
          <w:sz w:val="24"/>
          <w:szCs w:val="24"/>
        </w:rPr>
        <w:t>r</w:t>
      </w:r>
      <w:r w:rsidRPr="0D5C1A93">
        <w:rPr>
          <w:rFonts w:ascii="Arial" w:eastAsia="Arial" w:hAnsi="Arial" w:cs="Arial"/>
          <w:sz w:val="24"/>
          <w:szCs w:val="24"/>
        </w:rPr>
        <w:t xml:space="preserve">ecommendation </w:t>
      </w:r>
      <w:r w:rsidR="00986B9B" w:rsidRPr="0D5C1A93">
        <w:rPr>
          <w:rFonts w:ascii="Arial" w:eastAsia="Arial" w:hAnsi="Arial" w:cs="Arial"/>
          <w:sz w:val="24"/>
          <w:szCs w:val="24"/>
        </w:rPr>
        <w:t xml:space="preserve">to amend the Disability Standards for Education </w:t>
      </w:r>
      <w:r w:rsidR="009F3BE7">
        <w:rPr>
          <w:rFonts w:ascii="Arial" w:eastAsia="Arial" w:hAnsi="Arial" w:cs="Arial"/>
          <w:sz w:val="24"/>
          <w:szCs w:val="24"/>
        </w:rPr>
        <w:t>(</w:t>
      </w:r>
      <w:r w:rsidR="009F3BE7" w:rsidRPr="009F3BE7">
        <w:rPr>
          <w:rFonts w:ascii="Arial" w:eastAsia="Arial" w:hAnsi="Arial" w:cs="Arial"/>
          <w:b/>
          <w:bCs/>
          <w:sz w:val="24"/>
          <w:szCs w:val="24"/>
        </w:rPr>
        <w:t>the Standards</w:t>
      </w:r>
      <w:r w:rsidR="009F3BE7">
        <w:rPr>
          <w:rFonts w:ascii="Arial" w:eastAsia="Arial" w:hAnsi="Arial" w:cs="Arial"/>
          <w:sz w:val="24"/>
          <w:szCs w:val="24"/>
        </w:rPr>
        <w:t xml:space="preserve">) </w:t>
      </w:r>
      <w:r w:rsidR="00986B9B" w:rsidRPr="009F3BE7">
        <w:rPr>
          <w:rFonts w:ascii="Arial" w:eastAsia="Arial" w:hAnsi="Arial" w:cs="Arial"/>
          <w:sz w:val="24"/>
          <w:szCs w:val="24"/>
        </w:rPr>
        <w:t>to</w:t>
      </w:r>
      <w:r w:rsidR="00986B9B" w:rsidRPr="0D5C1A93">
        <w:rPr>
          <w:rFonts w:ascii="Arial" w:eastAsia="Arial" w:hAnsi="Arial" w:cs="Arial"/>
          <w:sz w:val="24"/>
          <w:szCs w:val="24"/>
        </w:rPr>
        <w:t xml:space="preserve"> include all services within the ECEC.  </w:t>
      </w:r>
      <w:r w:rsidR="009A7C37" w:rsidRPr="0D5C1A93">
        <w:rPr>
          <w:rFonts w:ascii="Arial" w:eastAsia="Arial" w:hAnsi="Arial" w:cs="Arial"/>
          <w:sz w:val="24"/>
          <w:szCs w:val="24"/>
        </w:rPr>
        <w:t xml:space="preserve">This is an anomaly which has long </w:t>
      </w:r>
      <w:r w:rsidR="00C775D3" w:rsidRPr="0D5C1A93">
        <w:rPr>
          <w:rFonts w:ascii="Arial" w:eastAsia="Arial" w:hAnsi="Arial" w:cs="Arial"/>
          <w:sz w:val="24"/>
          <w:szCs w:val="24"/>
        </w:rPr>
        <w:t>needed</w:t>
      </w:r>
      <w:r w:rsidR="009A7C37" w:rsidRPr="0D5C1A93">
        <w:rPr>
          <w:rFonts w:ascii="Arial" w:eastAsia="Arial" w:hAnsi="Arial" w:cs="Arial"/>
          <w:sz w:val="24"/>
          <w:szCs w:val="24"/>
        </w:rPr>
        <w:t xml:space="preserve"> rectification</w:t>
      </w:r>
      <w:r w:rsidR="00A3757B" w:rsidRPr="0D5C1A93">
        <w:rPr>
          <w:rFonts w:ascii="Arial" w:eastAsia="Arial" w:hAnsi="Arial" w:cs="Arial"/>
          <w:sz w:val="24"/>
          <w:szCs w:val="24"/>
        </w:rPr>
        <w:t>.  It</w:t>
      </w:r>
      <w:r w:rsidR="003678A1" w:rsidRPr="0D5C1A93">
        <w:rPr>
          <w:rFonts w:ascii="Arial" w:eastAsia="Arial" w:hAnsi="Arial" w:cs="Arial"/>
          <w:sz w:val="24"/>
          <w:szCs w:val="24"/>
        </w:rPr>
        <w:t xml:space="preserve"> </w:t>
      </w:r>
      <w:r w:rsidR="00294A03" w:rsidRPr="0D5C1A93">
        <w:rPr>
          <w:rFonts w:ascii="Arial" w:eastAsia="Arial" w:hAnsi="Arial" w:cs="Arial"/>
          <w:sz w:val="24"/>
          <w:szCs w:val="24"/>
        </w:rPr>
        <w:t xml:space="preserve">will give added </w:t>
      </w:r>
      <w:r w:rsidR="003678A1" w:rsidRPr="0D5C1A93">
        <w:rPr>
          <w:rFonts w:ascii="Arial" w:eastAsia="Arial" w:hAnsi="Arial" w:cs="Arial"/>
          <w:sz w:val="24"/>
          <w:szCs w:val="24"/>
        </w:rPr>
        <w:t xml:space="preserve">certainty to </w:t>
      </w:r>
      <w:r w:rsidR="00C775D3" w:rsidRPr="0D5C1A93">
        <w:rPr>
          <w:rFonts w:ascii="Arial" w:eastAsia="Arial" w:hAnsi="Arial" w:cs="Arial"/>
          <w:sz w:val="24"/>
          <w:szCs w:val="24"/>
        </w:rPr>
        <w:t xml:space="preserve">families of children with </w:t>
      </w:r>
      <w:r w:rsidR="61873CB9" w:rsidRPr="0D5C1A93">
        <w:rPr>
          <w:rFonts w:ascii="Arial" w:eastAsia="Arial" w:hAnsi="Arial" w:cs="Arial"/>
          <w:sz w:val="24"/>
          <w:szCs w:val="24"/>
        </w:rPr>
        <w:t>disabilities</w:t>
      </w:r>
      <w:r w:rsidR="00F97DD4" w:rsidRPr="0D5C1A93">
        <w:rPr>
          <w:rFonts w:ascii="Arial" w:eastAsia="Arial" w:hAnsi="Arial" w:cs="Arial"/>
          <w:sz w:val="24"/>
          <w:szCs w:val="24"/>
        </w:rPr>
        <w:t xml:space="preserve"> in the ECEC</w:t>
      </w:r>
      <w:r w:rsidR="00C775D3" w:rsidRPr="0D5C1A93">
        <w:rPr>
          <w:rFonts w:ascii="Arial" w:eastAsia="Arial" w:hAnsi="Arial" w:cs="Arial"/>
          <w:sz w:val="24"/>
          <w:szCs w:val="24"/>
        </w:rPr>
        <w:t xml:space="preserve"> of the</w:t>
      </w:r>
      <w:r w:rsidR="00FA2881" w:rsidRPr="0D5C1A93">
        <w:rPr>
          <w:rFonts w:ascii="Arial" w:eastAsia="Arial" w:hAnsi="Arial" w:cs="Arial"/>
          <w:sz w:val="24"/>
          <w:szCs w:val="24"/>
        </w:rPr>
        <w:t xml:space="preserve"> access and participation </w:t>
      </w:r>
      <w:r w:rsidR="00F97DD4" w:rsidRPr="0D5C1A93">
        <w:rPr>
          <w:rFonts w:ascii="Arial" w:eastAsia="Arial" w:hAnsi="Arial" w:cs="Arial"/>
          <w:sz w:val="24"/>
          <w:szCs w:val="24"/>
        </w:rPr>
        <w:t>expectations for th</w:t>
      </w:r>
      <w:r w:rsidR="00A3757B" w:rsidRPr="0D5C1A93">
        <w:rPr>
          <w:rFonts w:ascii="Arial" w:eastAsia="Arial" w:hAnsi="Arial" w:cs="Arial"/>
          <w:sz w:val="24"/>
          <w:szCs w:val="24"/>
        </w:rPr>
        <w:t>ose</w:t>
      </w:r>
      <w:r w:rsidR="00F97DD4" w:rsidRPr="0D5C1A93">
        <w:rPr>
          <w:rFonts w:ascii="Arial" w:eastAsia="Arial" w:hAnsi="Arial" w:cs="Arial"/>
          <w:sz w:val="24"/>
          <w:szCs w:val="24"/>
        </w:rPr>
        <w:t xml:space="preserve"> children.</w:t>
      </w:r>
    </w:p>
    <w:p w14:paraId="7BA05058" w14:textId="77777777" w:rsidR="00091C5F" w:rsidRDefault="00091C5F" w:rsidP="00901BC9">
      <w:pPr>
        <w:spacing w:after="0" w:line="240" w:lineRule="auto"/>
        <w:contextualSpacing/>
        <w:jc w:val="both"/>
        <w:rPr>
          <w:rFonts w:ascii="Arial" w:eastAsia="Arial" w:hAnsi="Arial" w:cs="Arial"/>
          <w:sz w:val="24"/>
          <w:szCs w:val="24"/>
        </w:rPr>
      </w:pPr>
    </w:p>
    <w:p w14:paraId="116CD458" w14:textId="709F58A7" w:rsidR="00F92A38" w:rsidRDefault="00091C5F" w:rsidP="00901BC9">
      <w:pPr>
        <w:spacing w:after="0" w:line="240" w:lineRule="auto"/>
        <w:contextualSpacing/>
        <w:jc w:val="both"/>
        <w:rPr>
          <w:rFonts w:ascii="Arial" w:eastAsia="Arial" w:hAnsi="Arial" w:cs="Arial"/>
          <w:sz w:val="24"/>
          <w:szCs w:val="24"/>
        </w:rPr>
      </w:pPr>
      <w:r>
        <w:rPr>
          <w:rFonts w:ascii="Arial" w:eastAsia="Arial" w:hAnsi="Arial" w:cs="Arial"/>
          <w:sz w:val="24"/>
          <w:szCs w:val="24"/>
        </w:rPr>
        <w:t>For the Standards to</w:t>
      </w:r>
      <w:r w:rsidR="009F3BE7">
        <w:rPr>
          <w:rFonts w:ascii="Arial" w:eastAsia="Arial" w:hAnsi="Arial" w:cs="Arial"/>
          <w:sz w:val="24"/>
          <w:szCs w:val="24"/>
        </w:rPr>
        <w:t xml:space="preserve"> be effective </w:t>
      </w:r>
      <w:r>
        <w:rPr>
          <w:rFonts w:ascii="Arial" w:eastAsia="Arial" w:hAnsi="Arial" w:cs="Arial"/>
          <w:sz w:val="24"/>
          <w:szCs w:val="24"/>
        </w:rPr>
        <w:t xml:space="preserve">in the ECEC </w:t>
      </w:r>
      <w:r w:rsidR="009F3BE7">
        <w:rPr>
          <w:rFonts w:ascii="Arial" w:eastAsia="Arial" w:hAnsi="Arial" w:cs="Arial"/>
          <w:sz w:val="24"/>
          <w:szCs w:val="24"/>
        </w:rPr>
        <w:t xml:space="preserve">though, it </w:t>
      </w:r>
      <w:r w:rsidR="009C36C1">
        <w:rPr>
          <w:rFonts w:ascii="Arial" w:eastAsia="Arial" w:hAnsi="Arial" w:cs="Arial"/>
          <w:sz w:val="24"/>
          <w:szCs w:val="24"/>
        </w:rPr>
        <w:t>would be</w:t>
      </w:r>
      <w:r w:rsidR="009F3BE7">
        <w:rPr>
          <w:rFonts w:ascii="Arial" w:eastAsia="Arial" w:hAnsi="Arial" w:cs="Arial"/>
          <w:sz w:val="24"/>
          <w:szCs w:val="24"/>
        </w:rPr>
        <w:t xml:space="preserve"> necessary </w:t>
      </w:r>
      <w:r w:rsidR="009C36C1">
        <w:rPr>
          <w:rFonts w:ascii="Arial" w:eastAsia="Arial" w:hAnsi="Arial" w:cs="Arial"/>
          <w:sz w:val="24"/>
          <w:szCs w:val="24"/>
        </w:rPr>
        <w:t>for</w:t>
      </w:r>
      <w:r w:rsidR="009F3BE7">
        <w:rPr>
          <w:rFonts w:ascii="Arial" w:eastAsia="Arial" w:hAnsi="Arial" w:cs="Arial"/>
          <w:sz w:val="24"/>
          <w:szCs w:val="24"/>
        </w:rPr>
        <w:t xml:space="preserve"> parents </w:t>
      </w:r>
      <w:r w:rsidR="009C36C1">
        <w:rPr>
          <w:rFonts w:ascii="Arial" w:eastAsia="Arial" w:hAnsi="Arial" w:cs="Arial"/>
          <w:sz w:val="24"/>
          <w:szCs w:val="24"/>
        </w:rPr>
        <w:t>to be</w:t>
      </w:r>
      <w:r w:rsidR="009F3BE7">
        <w:rPr>
          <w:rFonts w:ascii="Arial" w:eastAsia="Arial" w:hAnsi="Arial" w:cs="Arial"/>
          <w:sz w:val="24"/>
          <w:szCs w:val="24"/>
        </w:rPr>
        <w:t xml:space="preserve"> fully aware of their rights under </w:t>
      </w:r>
      <w:r w:rsidR="00253B0F">
        <w:rPr>
          <w:rFonts w:ascii="Arial" w:eastAsia="Arial" w:hAnsi="Arial" w:cs="Arial"/>
          <w:sz w:val="24"/>
          <w:szCs w:val="24"/>
        </w:rPr>
        <w:t>the Standards, and of the obligations of early childhood providers.  In 2020, Vision Australia conducted a survey o</w:t>
      </w:r>
      <w:r w:rsidR="00756E52">
        <w:rPr>
          <w:rFonts w:ascii="Arial" w:eastAsia="Arial" w:hAnsi="Arial" w:cs="Arial"/>
          <w:sz w:val="24"/>
          <w:szCs w:val="24"/>
        </w:rPr>
        <w:t>f</w:t>
      </w:r>
      <w:r w:rsidR="00253B0F">
        <w:rPr>
          <w:rFonts w:ascii="Arial" w:eastAsia="Arial" w:hAnsi="Arial" w:cs="Arial"/>
          <w:sz w:val="24"/>
          <w:szCs w:val="24"/>
        </w:rPr>
        <w:t xml:space="preserve"> parents and students to form the basis of a submission to the review of the Standards (</w:t>
      </w:r>
      <w:r w:rsidR="00253B0F">
        <w:rPr>
          <w:rFonts w:ascii="Arial" w:eastAsia="Arial" w:hAnsi="Arial" w:cs="Arial"/>
          <w:b/>
          <w:bCs/>
          <w:sz w:val="24"/>
          <w:szCs w:val="24"/>
        </w:rPr>
        <w:t>the Vision Australia survey</w:t>
      </w:r>
      <w:r w:rsidR="00253B0F" w:rsidRPr="00253B0F">
        <w:rPr>
          <w:rFonts w:ascii="Arial" w:eastAsia="Arial" w:hAnsi="Arial" w:cs="Arial"/>
          <w:sz w:val="24"/>
          <w:szCs w:val="24"/>
        </w:rPr>
        <w:t>)</w:t>
      </w:r>
      <w:r w:rsidR="00253B0F">
        <w:rPr>
          <w:rFonts w:ascii="Arial" w:eastAsia="Arial" w:hAnsi="Arial" w:cs="Arial"/>
          <w:sz w:val="24"/>
          <w:szCs w:val="24"/>
        </w:rPr>
        <w:t>.</w:t>
      </w:r>
      <w:r w:rsidR="009C36C1">
        <w:rPr>
          <w:rFonts w:ascii="Arial" w:eastAsia="Arial" w:hAnsi="Arial" w:cs="Arial"/>
          <w:sz w:val="24"/>
          <w:szCs w:val="24"/>
        </w:rPr>
        <w:t xml:space="preserve">  The Vision Australia survey revealed that 40 percent of respondents were not aware of the Standards at all.  </w:t>
      </w:r>
      <w:r w:rsidR="00F84D5E">
        <w:rPr>
          <w:rFonts w:ascii="Arial" w:eastAsia="Arial" w:hAnsi="Arial" w:cs="Arial"/>
          <w:sz w:val="24"/>
          <w:szCs w:val="24"/>
        </w:rPr>
        <w:t xml:space="preserve">This </w:t>
      </w:r>
      <w:r w:rsidR="00756E52">
        <w:rPr>
          <w:rFonts w:ascii="Arial" w:eastAsia="Arial" w:hAnsi="Arial" w:cs="Arial"/>
          <w:sz w:val="24"/>
          <w:szCs w:val="24"/>
        </w:rPr>
        <w:t xml:space="preserve">level of awareness is not </w:t>
      </w:r>
      <w:r w:rsidR="00D47EC6">
        <w:rPr>
          <w:rFonts w:ascii="Arial" w:eastAsia="Arial" w:hAnsi="Arial" w:cs="Arial"/>
          <w:sz w:val="24"/>
          <w:szCs w:val="24"/>
        </w:rPr>
        <w:t xml:space="preserve">sufficient to </w:t>
      </w:r>
      <w:r w:rsidR="00865E63">
        <w:rPr>
          <w:rFonts w:ascii="Arial" w:eastAsia="Arial" w:hAnsi="Arial" w:cs="Arial"/>
          <w:sz w:val="24"/>
          <w:szCs w:val="24"/>
        </w:rPr>
        <w:t xml:space="preserve">create </w:t>
      </w:r>
      <w:r w:rsidR="00F40EF4">
        <w:rPr>
          <w:rFonts w:ascii="Arial" w:eastAsia="Arial" w:hAnsi="Arial" w:cs="Arial"/>
          <w:sz w:val="24"/>
          <w:szCs w:val="24"/>
        </w:rPr>
        <w:t xml:space="preserve">the inclusive education environments that the Standards </w:t>
      </w:r>
      <w:r w:rsidR="00454D63">
        <w:rPr>
          <w:rFonts w:ascii="Arial" w:eastAsia="Arial" w:hAnsi="Arial" w:cs="Arial"/>
          <w:sz w:val="24"/>
          <w:szCs w:val="24"/>
        </w:rPr>
        <w:t xml:space="preserve">were </w:t>
      </w:r>
      <w:r w:rsidR="00F40EF4">
        <w:rPr>
          <w:rFonts w:ascii="Arial" w:eastAsia="Arial" w:hAnsi="Arial" w:cs="Arial"/>
          <w:sz w:val="24"/>
          <w:szCs w:val="24"/>
        </w:rPr>
        <w:t xml:space="preserve">designed to bring </w:t>
      </w:r>
      <w:r w:rsidR="00F92A38">
        <w:rPr>
          <w:rFonts w:ascii="Arial" w:eastAsia="Arial" w:hAnsi="Arial" w:cs="Arial"/>
          <w:sz w:val="24"/>
          <w:szCs w:val="24"/>
        </w:rPr>
        <w:t>about.  It is also not an issue unique to the blind and low vision community.</w:t>
      </w:r>
    </w:p>
    <w:p w14:paraId="01472E65" w14:textId="77777777" w:rsidR="00F92A38" w:rsidRDefault="00F92A38" w:rsidP="00901BC9">
      <w:pPr>
        <w:spacing w:after="0" w:line="240" w:lineRule="auto"/>
        <w:contextualSpacing/>
        <w:jc w:val="both"/>
        <w:rPr>
          <w:rFonts w:ascii="Arial" w:eastAsia="Arial" w:hAnsi="Arial" w:cs="Arial"/>
          <w:sz w:val="24"/>
          <w:szCs w:val="24"/>
        </w:rPr>
      </w:pPr>
    </w:p>
    <w:p w14:paraId="4559F8FA" w14:textId="50700094" w:rsidR="009F3BE7" w:rsidRPr="00681406" w:rsidRDefault="003F3739" w:rsidP="00901BC9">
      <w:pPr>
        <w:spacing w:after="0" w:line="240" w:lineRule="auto"/>
        <w:contextualSpacing/>
        <w:jc w:val="both"/>
        <w:rPr>
          <w:rFonts w:ascii="Arial" w:eastAsia="Arial" w:hAnsi="Arial" w:cs="Arial"/>
          <w:sz w:val="24"/>
          <w:szCs w:val="24"/>
        </w:rPr>
      </w:pPr>
      <w:r>
        <w:rPr>
          <w:rFonts w:ascii="Arial" w:eastAsia="Arial" w:hAnsi="Arial" w:cs="Arial"/>
          <w:sz w:val="24"/>
          <w:szCs w:val="24"/>
        </w:rPr>
        <w:t>In</w:t>
      </w:r>
      <w:r w:rsidR="0039310D">
        <w:rPr>
          <w:rFonts w:ascii="Arial" w:eastAsia="Arial" w:hAnsi="Arial" w:cs="Arial"/>
          <w:sz w:val="24"/>
          <w:szCs w:val="24"/>
        </w:rPr>
        <w:t xml:space="preserve"> its Final Report, </w:t>
      </w:r>
      <w:r w:rsidR="00F326BE">
        <w:rPr>
          <w:rFonts w:ascii="Arial" w:eastAsia="Arial" w:hAnsi="Arial" w:cs="Arial"/>
          <w:sz w:val="24"/>
          <w:szCs w:val="24"/>
        </w:rPr>
        <w:t>t</w:t>
      </w:r>
      <w:r w:rsidR="009C36C1">
        <w:rPr>
          <w:rFonts w:ascii="Arial" w:eastAsia="Arial" w:hAnsi="Arial" w:cs="Arial"/>
          <w:sz w:val="24"/>
          <w:szCs w:val="24"/>
        </w:rPr>
        <w:t xml:space="preserve">he Disability Royal Commission has recently recommended that educational authorities currently covered by the Standards should </w:t>
      </w:r>
      <w:r w:rsidR="00D81EFA">
        <w:rPr>
          <w:rFonts w:ascii="Arial" w:eastAsia="Arial" w:hAnsi="Arial" w:cs="Arial"/>
          <w:sz w:val="24"/>
          <w:szCs w:val="24"/>
        </w:rPr>
        <w:t xml:space="preserve">update their policies and guidance for </w:t>
      </w:r>
      <w:r w:rsidR="00091C5F">
        <w:rPr>
          <w:rFonts w:ascii="Arial" w:eastAsia="Arial" w:hAnsi="Arial" w:cs="Arial"/>
          <w:sz w:val="24"/>
          <w:szCs w:val="24"/>
        </w:rPr>
        <w:t>schools to</w:t>
      </w:r>
      <w:r w:rsidR="00D81EFA">
        <w:rPr>
          <w:rFonts w:ascii="Arial" w:eastAsia="Arial" w:hAnsi="Arial" w:cs="Arial"/>
          <w:sz w:val="24"/>
          <w:szCs w:val="24"/>
        </w:rPr>
        <w:t xml:space="preserve"> support the implementation and continuous improvement of requirements for student and parental communication and relationships</w:t>
      </w:r>
      <w:r w:rsidR="00091C5F">
        <w:rPr>
          <w:rFonts w:ascii="Arial" w:eastAsia="Arial" w:hAnsi="Arial" w:cs="Arial"/>
          <w:sz w:val="24"/>
          <w:szCs w:val="24"/>
        </w:rPr>
        <w:t xml:space="preserve">.  This includes the provision of clear, accessible material for students with disability and their families on their rights and school obligations.  </w:t>
      </w:r>
      <w:r w:rsidR="00681406">
        <w:rPr>
          <w:rFonts w:ascii="Arial" w:eastAsia="Arial" w:hAnsi="Arial" w:cs="Arial"/>
          <w:sz w:val="24"/>
          <w:szCs w:val="24"/>
        </w:rPr>
        <w:t xml:space="preserve">We </w:t>
      </w:r>
      <w:r w:rsidR="00454D63">
        <w:rPr>
          <w:rFonts w:ascii="Arial" w:eastAsia="Arial" w:hAnsi="Arial" w:cs="Arial"/>
          <w:sz w:val="24"/>
          <w:szCs w:val="24"/>
        </w:rPr>
        <w:t>would urge that this recommendation also be implemented in the ECEC</w:t>
      </w:r>
      <w:r w:rsidR="00FD6C60">
        <w:rPr>
          <w:rFonts w:ascii="Arial" w:eastAsia="Arial" w:hAnsi="Arial" w:cs="Arial"/>
          <w:sz w:val="24"/>
          <w:szCs w:val="24"/>
        </w:rPr>
        <w:t xml:space="preserve"> to</w:t>
      </w:r>
      <w:r w:rsidR="00B443AC">
        <w:rPr>
          <w:rFonts w:ascii="Arial" w:eastAsia="Arial" w:hAnsi="Arial" w:cs="Arial"/>
          <w:sz w:val="24"/>
          <w:szCs w:val="24"/>
        </w:rPr>
        <w:t xml:space="preserve"> ensure that </w:t>
      </w:r>
      <w:r w:rsidR="00C13415">
        <w:rPr>
          <w:rFonts w:ascii="Arial" w:eastAsia="Arial" w:hAnsi="Arial" w:cs="Arial"/>
          <w:sz w:val="24"/>
          <w:szCs w:val="24"/>
        </w:rPr>
        <w:t>any</w:t>
      </w:r>
      <w:r w:rsidR="00665497">
        <w:rPr>
          <w:rFonts w:ascii="Arial" w:eastAsia="Arial" w:hAnsi="Arial" w:cs="Arial"/>
          <w:sz w:val="24"/>
          <w:szCs w:val="24"/>
        </w:rPr>
        <w:t xml:space="preserve"> application of the Standards </w:t>
      </w:r>
      <w:r w:rsidR="00C13415">
        <w:rPr>
          <w:rFonts w:ascii="Arial" w:eastAsia="Arial" w:hAnsi="Arial" w:cs="Arial"/>
          <w:sz w:val="24"/>
          <w:szCs w:val="24"/>
        </w:rPr>
        <w:t>to</w:t>
      </w:r>
      <w:r w:rsidR="00665497">
        <w:rPr>
          <w:rFonts w:ascii="Arial" w:eastAsia="Arial" w:hAnsi="Arial" w:cs="Arial"/>
          <w:sz w:val="24"/>
          <w:szCs w:val="24"/>
        </w:rPr>
        <w:t xml:space="preserve"> the sector is effective.</w:t>
      </w:r>
      <w:r w:rsidR="00FD6C60">
        <w:rPr>
          <w:rFonts w:ascii="Arial" w:eastAsia="Arial" w:hAnsi="Arial" w:cs="Arial"/>
          <w:sz w:val="24"/>
          <w:szCs w:val="24"/>
        </w:rPr>
        <w:t xml:space="preserve"> </w:t>
      </w:r>
    </w:p>
    <w:p w14:paraId="2026CE5F" w14:textId="77777777" w:rsidR="00091C5F" w:rsidRDefault="00091C5F" w:rsidP="00901BC9">
      <w:pPr>
        <w:spacing w:after="0" w:line="240" w:lineRule="auto"/>
        <w:contextualSpacing/>
        <w:jc w:val="both"/>
        <w:rPr>
          <w:rFonts w:ascii="Arial" w:eastAsia="Arial" w:hAnsi="Arial" w:cs="Arial"/>
          <w:sz w:val="24"/>
          <w:szCs w:val="24"/>
        </w:rPr>
      </w:pPr>
    </w:p>
    <w:p w14:paraId="23063DD9" w14:textId="0B281C95" w:rsidR="00F97DD4" w:rsidRDefault="00F97DD4" w:rsidP="00901BC9">
      <w:pPr>
        <w:pStyle w:val="Heading1"/>
        <w:spacing w:before="0" w:line="240" w:lineRule="auto"/>
        <w:contextualSpacing/>
        <w:jc w:val="both"/>
        <w:rPr>
          <w:rFonts w:eastAsia="Arial"/>
        </w:rPr>
      </w:pPr>
      <w:r>
        <w:rPr>
          <w:rFonts w:eastAsia="Arial"/>
        </w:rPr>
        <w:t>Draft Recommendation</w:t>
      </w:r>
      <w:r w:rsidR="00901BC9">
        <w:rPr>
          <w:rFonts w:eastAsia="Arial"/>
        </w:rPr>
        <w:t>s 2.3 to 2.6</w:t>
      </w:r>
      <w:r w:rsidR="005411D6">
        <w:rPr>
          <w:rFonts w:eastAsia="Arial"/>
        </w:rPr>
        <w:t xml:space="preserve"> (Inclusion Support Program)</w:t>
      </w:r>
    </w:p>
    <w:p w14:paraId="1B3C5678" w14:textId="77777777" w:rsidR="00641129" w:rsidRDefault="00641129" w:rsidP="00901BC9">
      <w:pPr>
        <w:spacing w:after="0" w:line="240" w:lineRule="auto"/>
        <w:contextualSpacing/>
        <w:jc w:val="both"/>
        <w:rPr>
          <w:rFonts w:ascii="Arial" w:eastAsia="Arial" w:hAnsi="Arial" w:cs="Arial"/>
          <w:sz w:val="24"/>
          <w:szCs w:val="24"/>
        </w:rPr>
      </w:pPr>
    </w:p>
    <w:p w14:paraId="2D8660BC" w14:textId="77777777" w:rsidR="00DD05D0" w:rsidRDefault="005411D6" w:rsidP="00901BC9">
      <w:pPr>
        <w:spacing w:after="0" w:line="240" w:lineRule="auto"/>
        <w:contextualSpacing/>
        <w:jc w:val="both"/>
        <w:rPr>
          <w:rFonts w:ascii="Arial" w:eastAsia="Arial" w:hAnsi="Arial" w:cs="Arial"/>
          <w:sz w:val="24"/>
          <w:szCs w:val="24"/>
        </w:rPr>
      </w:pPr>
      <w:r w:rsidRPr="0D5C1A93">
        <w:rPr>
          <w:rFonts w:ascii="Arial" w:eastAsia="Arial" w:hAnsi="Arial" w:cs="Arial"/>
          <w:sz w:val="24"/>
          <w:szCs w:val="24"/>
        </w:rPr>
        <w:t>Vision Australia welcomes the draft recommendations related to the Inclusion Support Program</w:t>
      </w:r>
      <w:r w:rsidR="00C516CD" w:rsidRPr="0D5C1A93">
        <w:rPr>
          <w:rFonts w:ascii="Arial" w:eastAsia="Arial" w:hAnsi="Arial" w:cs="Arial"/>
          <w:sz w:val="24"/>
          <w:szCs w:val="24"/>
        </w:rPr>
        <w:t xml:space="preserve"> (ISP) to: (a) amend eligibility requirements for inclusion funding; (b) review and amend additional educator subsidies; (c) reduce the administrative burden of ISP applications; and (d) improve coordination of inclusion funding.</w:t>
      </w:r>
      <w:r w:rsidR="00BA05D2" w:rsidRPr="0D5C1A93">
        <w:rPr>
          <w:rFonts w:ascii="Arial" w:eastAsia="Arial" w:hAnsi="Arial" w:cs="Arial"/>
          <w:sz w:val="24"/>
          <w:szCs w:val="24"/>
        </w:rPr>
        <w:t xml:space="preserve">  </w:t>
      </w:r>
    </w:p>
    <w:p w14:paraId="20DD39CE" w14:textId="77777777" w:rsidR="00DD05D0" w:rsidRDefault="00DD05D0" w:rsidP="00901BC9">
      <w:pPr>
        <w:spacing w:after="0" w:line="240" w:lineRule="auto"/>
        <w:contextualSpacing/>
        <w:jc w:val="both"/>
        <w:rPr>
          <w:rFonts w:ascii="Arial" w:eastAsia="Arial" w:hAnsi="Arial" w:cs="Arial"/>
          <w:sz w:val="24"/>
          <w:szCs w:val="24"/>
        </w:rPr>
      </w:pPr>
    </w:p>
    <w:p w14:paraId="3B78A71B" w14:textId="4121AE01" w:rsidR="00AF4059" w:rsidRDefault="006905B2" w:rsidP="00901BC9">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In particular, we </w:t>
      </w:r>
      <w:r w:rsidR="0059346E">
        <w:rPr>
          <w:rFonts w:ascii="Arial" w:eastAsia="Arial" w:hAnsi="Arial" w:cs="Arial"/>
          <w:sz w:val="24"/>
          <w:szCs w:val="24"/>
        </w:rPr>
        <w:t>strongly support</w:t>
      </w:r>
      <w:r>
        <w:rPr>
          <w:rFonts w:ascii="Arial" w:eastAsia="Arial" w:hAnsi="Arial" w:cs="Arial"/>
          <w:sz w:val="24"/>
          <w:szCs w:val="24"/>
        </w:rPr>
        <w:t xml:space="preserve"> </w:t>
      </w:r>
      <w:r w:rsidR="0059346E">
        <w:rPr>
          <w:rFonts w:ascii="Arial" w:eastAsia="Arial" w:hAnsi="Arial" w:cs="Arial"/>
          <w:sz w:val="24"/>
          <w:szCs w:val="24"/>
        </w:rPr>
        <w:t xml:space="preserve">draft </w:t>
      </w:r>
      <w:r>
        <w:rPr>
          <w:rFonts w:ascii="Arial" w:eastAsia="Arial" w:hAnsi="Arial" w:cs="Arial"/>
          <w:sz w:val="24"/>
          <w:szCs w:val="24"/>
        </w:rPr>
        <w:t xml:space="preserve">recommendation 2.4 which provides </w:t>
      </w:r>
      <w:r w:rsidR="00BE0B77">
        <w:rPr>
          <w:rFonts w:ascii="Arial" w:eastAsia="Arial" w:hAnsi="Arial" w:cs="Arial"/>
          <w:sz w:val="24"/>
          <w:szCs w:val="24"/>
        </w:rPr>
        <w:t>that the Australian Government should</w:t>
      </w:r>
      <w:r w:rsidR="0059346E">
        <w:rPr>
          <w:rFonts w:ascii="Arial" w:eastAsia="Arial" w:hAnsi="Arial" w:cs="Arial"/>
          <w:sz w:val="24"/>
          <w:szCs w:val="24"/>
        </w:rPr>
        <w:t>:</w:t>
      </w:r>
      <w:r w:rsidR="00BE0B77">
        <w:rPr>
          <w:rFonts w:ascii="Arial" w:eastAsia="Arial" w:hAnsi="Arial" w:cs="Arial"/>
          <w:sz w:val="24"/>
          <w:szCs w:val="24"/>
        </w:rPr>
        <w:t xml:space="preserve"> </w:t>
      </w:r>
      <w:r w:rsidR="005659A7">
        <w:rPr>
          <w:rFonts w:ascii="Arial" w:eastAsia="Arial" w:hAnsi="Arial" w:cs="Arial"/>
          <w:sz w:val="24"/>
          <w:szCs w:val="24"/>
        </w:rPr>
        <w:t xml:space="preserve">(a) increase the currently hourly subsidy rate so that it </w:t>
      </w:r>
      <w:r w:rsidR="005659A7">
        <w:rPr>
          <w:rFonts w:ascii="Arial" w:eastAsia="Arial" w:hAnsi="Arial" w:cs="Arial"/>
          <w:sz w:val="24"/>
          <w:szCs w:val="24"/>
        </w:rPr>
        <w:lastRenderedPageBreak/>
        <w:t xml:space="preserve">subsidises 100% of an additional educator’s wage; (b) remove the limits on the weekly hours the subsidies can be approved for and ensuring they align with </w:t>
      </w:r>
      <w:r w:rsidR="00A74797">
        <w:rPr>
          <w:rFonts w:ascii="Arial" w:eastAsia="Arial" w:hAnsi="Arial" w:cs="Arial"/>
          <w:sz w:val="24"/>
          <w:szCs w:val="24"/>
        </w:rPr>
        <w:t>a</w:t>
      </w:r>
      <w:r w:rsidR="005659A7">
        <w:rPr>
          <w:rFonts w:ascii="Arial" w:eastAsia="Arial" w:hAnsi="Arial" w:cs="Arial"/>
          <w:sz w:val="24"/>
          <w:szCs w:val="24"/>
        </w:rPr>
        <w:t xml:space="preserve"> child’s enrolled hours; and (c) allow other qualified staff such as allied health professionals to be employed as an additional educator.  </w:t>
      </w:r>
      <w:r>
        <w:rPr>
          <w:rFonts w:ascii="Arial" w:eastAsia="Arial" w:hAnsi="Arial" w:cs="Arial"/>
          <w:sz w:val="24"/>
          <w:szCs w:val="24"/>
        </w:rPr>
        <w:t>We b</w:t>
      </w:r>
      <w:r w:rsidR="00061CA7">
        <w:rPr>
          <w:rFonts w:ascii="Arial" w:eastAsia="Arial" w:hAnsi="Arial" w:cs="Arial"/>
          <w:sz w:val="24"/>
          <w:szCs w:val="24"/>
        </w:rPr>
        <w:t>eliev</w:t>
      </w:r>
      <w:r w:rsidR="00F41A7A">
        <w:rPr>
          <w:rFonts w:ascii="Arial" w:eastAsia="Arial" w:hAnsi="Arial" w:cs="Arial"/>
          <w:sz w:val="24"/>
          <w:szCs w:val="24"/>
        </w:rPr>
        <w:t xml:space="preserve">e that this recommendation is important to </w:t>
      </w:r>
      <w:r w:rsidR="00DD05D0">
        <w:rPr>
          <w:rFonts w:ascii="Arial" w:eastAsia="Arial" w:hAnsi="Arial" w:cs="Arial"/>
          <w:sz w:val="24"/>
          <w:szCs w:val="24"/>
        </w:rPr>
        <w:t xml:space="preserve">ensure that proper and consistent integration and continuing supports can be provided for </w:t>
      </w:r>
      <w:r w:rsidR="00E774EF">
        <w:rPr>
          <w:rFonts w:ascii="Arial" w:eastAsia="Arial" w:hAnsi="Arial" w:cs="Arial"/>
          <w:sz w:val="24"/>
          <w:szCs w:val="24"/>
        </w:rPr>
        <w:t>children</w:t>
      </w:r>
      <w:r w:rsidR="00DD05D0">
        <w:rPr>
          <w:rFonts w:ascii="Arial" w:eastAsia="Arial" w:hAnsi="Arial" w:cs="Arial"/>
          <w:sz w:val="24"/>
          <w:szCs w:val="24"/>
        </w:rPr>
        <w:t xml:space="preserve"> with disability in ECEC setting</w:t>
      </w:r>
      <w:r w:rsidR="00E774EF">
        <w:rPr>
          <w:rFonts w:ascii="Arial" w:eastAsia="Arial" w:hAnsi="Arial" w:cs="Arial"/>
          <w:sz w:val="24"/>
          <w:szCs w:val="24"/>
        </w:rPr>
        <w:t>s</w:t>
      </w:r>
      <w:r w:rsidR="00DD05D0">
        <w:rPr>
          <w:rFonts w:ascii="Arial" w:eastAsia="Arial" w:hAnsi="Arial" w:cs="Arial"/>
          <w:sz w:val="24"/>
          <w:szCs w:val="24"/>
        </w:rPr>
        <w:t xml:space="preserve">.  Allowing a qualified allied health professional to provide this support is also </w:t>
      </w:r>
      <w:r w:rsidR="0046219E">
        <w:rPr>
          <w:rFonts w:ascii="Arial" w:eastAsia="Arial" w:hAnsi="Arial" w:cs="Arial"/>
          <w:sz w:val="24"/>
          <w:szCs w:val="24"/>
        </w:rPr>
        <w:t xml:space="preserve">key, given the particular knowledge, skills and experience that these professionals can bring, </w:t>
      </w:r>
      <w:r w:rsidR="00055E6E">
        <w:rPr>
          <w:rFonts w:ascii="Arial" w:eastAsia="Arial" w:hAnsi="Arial" w:cs="Arial"/>
          <w:sz w:val="24"/>
          <w:szCs w:val="24"/>
        </w:rPr>
        <w:t>especially around low incidence disability types such as blindness and low vision.</w:t>
      </w:r>
    </w:p>
    <w:p w14:paraId="2FBEFB8E" w14:textId="77777777" w:rsidR="00DD05D0" w:rsidRDefault="00DD05D0" w:rsidP="00D370A1">
      <w:pPr>
        <w:pStyle w:val="Heading1"/>
        <w:spacing w:before="0" w:line="240" w:lineRule="auto"/>
        <w:contextualSpacing/>
        <w:jc w:val="both"/>
      </w:pPr>
    </w:p>
    <w:p w14:paraId="5E0DC675" w14:textId="1EA05FB6" w:rsidR="00E36DB6" w:rsidRDefault="00903B63" w:rsidP="00D370A1">
      <w:pPr>
        <w:pStyle w:val="Heading1"/>
        <w:spacing w:before="0" w:line="240" w:lineRule="auto"/>
        <w:contextualSpacing/>
        <w:jc w:val="both"/>
      </w:pPr>
      <w:r>
        <w:t>Draft Recommendation 3.</w:t>
      </w:r>
      <w:r w:rsidR="00CA052C">
        <w:t>6 (</w:t>
      </w:r>
      <w:r w:rsidR="00E36DB6">
        <w:t>Contribute to professional development for the ECEC workforce)</w:t>
      </w:r>
    </w:p>
    <w:p w14:paraId="5DEEA671" w14:textId="77777777" w:rsidR="00E36DB6" w:rsidRDefault="00E36DB6" w:rsidP="00D370A1">
      <w:pPr>
        <w:spacing w:after="0" w:line="240" w:lineRule="auto"/>
        <w:contextualSpacing/>
        <w:jc w:val="both"/>
      </w:pPr>
    </w:p>
    <w:p w14:paraId="524C907A" w14:textId="326606E7" w:rsidR="00C043E7" w:rsidRDefault="00E36DB6" w:rsidP="00C606DC">
      <w:pPr>
        <w:spacing w:after="0" w:line="240" w:lineRule="auto"/>
        <w:contextualSpacing/>
        <w:jc w:val="both"/>
        <w:rPr>
          <w:rFonts w:ascii="Arial" w:hAnsi="Arial" w:cs="Arial"/>
          <w:sz w:val="24"/>
          <w:szCs w:val="24"/>
        </w:rPr>
      </w:pPr>
      <w:r w:rsidRPr="0D5C1A93">
        <w:rPr>
          <w:rFonts w:ascii="Arial" w:hAnsi="Arial" w:cs="Arial"/>
          <w:sz w:val="24"/>
          <w:szCs w:val="24"/>
        </w:rPr>
        <w:t xml:space="preserve">Vision Australia strongly supports </w:t>
      </w:r>
      <w:r w:rsidR="00D370A1" w:rsidRPr="0D5C1A93">
        <w:rPr>
          <w:rFonts w:ascii="Arial" w:hAnsi="Arial" w:cs="Arial"/>
          <w:sz w:val="24"/>
          <w:szCs w:val="24"/>
        </w:rPr>
        <w:t xml:space="preserve">the government contributing to the professional development of the ECEC workforce </w:t>
      </w:r>
      <w:r w:rsidR="00E94908" w:rsidRPr="0D5C1A93">
        <w:rPr>
          <w:rFonts w:ascii="Arial" w:hAnsi="Arial" w:cs="Arial"/>
          <w:sz w:val="24"/>
          <w:szCs w:val="24"/>
        </w:rPr>
        <w:t xml:space="preserve">to improve the quality and inclusivity of ECEC practices, particularly </w:t>
      </w:r>
      <w:r w:rsidR="00462B87" w:rsidRPr="0D5C1A93">
        <w:rPr>
          <w:rFonts w:ascii="Arial" w:hAnsi="Arial" w:cs="Arial"/>
          <w:sz w:val="24"/>
          <w:szCs w:val="24"/>
        </w:rPr>
        <w:t xml:space="preserve">in the area of disability inclusion.  </w:t>
      </w:r>
      <w:r w:rsidR="00E0288A" w:rsidRPr="0D5C1A93">
        <w:rPr>
          <w:rFonts w:ascii="Arial" w:hAnsi="Arial" w:cs="Arial"/>
          <w:sz w:val="24"/>
          <w:szCs w:val="24"/>
        </w:rPr>
        <w:t xml:space="preserve">It is vital for educators to be </w:t>
      </w:r>
      <w:r w:rsidR="001A0425" w:rsidRPr="0D5C1A93">
        <w:rPr>
          <w:rFonts w:ascii="Arial" w:hAnsi="Arial" w:cs="Arial"/>
          <w:sz w:val="24"/>
          <w:szCs w:val="24"/>
        </w:rPr>
        <w:t xml:space="preserve">properly </w:t>
      </w:r>
      <w:r w:rsidR="00E0288A" w:rsidRPr="0D5C1A93">
        <w:rPr>
          <w:rFonts w:ascii="Arial" w:hAnsi="Arial" w:cs="Arial"/>
          <w:sz w:val="24"/>
          <w:szCs w:val="24"/>
        </w:rPr>
        <w:t xml:space="preserve">equipped with </w:t>
      </w:r>
      <w:r w:rsidR="000B1F72" w:rsidRPr="0D5C1A93">
        <w:rPr>
          <w:rFonts w:ascii="Arial" w:hAnsi="Arial" w:cs="Arial"/>
          <w:sz w:val="24"/>
          <w:szCs w:val="24"/>
        </w:rPr>
        <w:t xml:space="preserve">the knowledge needed to support children with </w:t>
      </w:r>
      <w:r w:rsidR="320D439C" w:rsidRPr="0D5C1A93">
        <w:rPr>
          <w:rFonts w:ascii="Arial" w:hAnsi="Arial" w:cs="Arial"/>
          <w:sz w:val="24"/>
          <w:szCs w:val="24"/>
        </w:rPr>
        <w:t>disabilities</w:t>
      </w:r>
      <w:r w:rsidR="000B1F72" w:rsidRPr="0D5C1A93">
        <w:rPr>
          <w:rFonts w:ascii="Arial" w:hAnsi="Arial" w:cs="Arial"/>
          <w:sz w:val="24"/>
          <w:szCs w:val="24"/>
        </w:rPr>
        <w:t xml:space="preserve"> and developmental delay</w:t>
      </w:r>
      <w:r w:rsidR="009B6F46" w:rsidRPr="0D5C1A93">
        <w:rPr>
          <w:rFonts w:ascii="Arial" w:hAnsi="Arial" w:cs="Arial"/>
          <w:sz w:val="24"/>
          <w:szCs w:val="24"/>
        </w:rPr>
        <w:t xml:space="preserve"> in the ECEC.</w:t>
      </w:r>
      <w:r w:rsidR="000B1F72" w:rsidRPr="0D5C1A93">
        <w:rPr>
          <w:rFonts w:ascii="Arial" w:hAnsi="Arial" w:cs="Arial"/>
          <w:sz w:val="24"/>
          <w:szCs w:val="24"/>
        </w:rPr>
        <w:t xml:space="preserve">  We would also </w:t>
      </w:r>
      <w:r w:rsidR="009B6F46" w:rsidRPr="0D5C1A93">
        <w:rPr>
          <w:rFonts w:ascii="Arial" w:hAnsi="Arial" w:cs="Arial"/>
          <w:sz w:val="24"/>
          <w:szCs w:val="24"/>
        </w:rPr>
        <w:t xml:space="preserve">urge the development of on-demand training programmes for ECEC staff with respect to lower incidence disability types such as blindness and low vision. </w:t>
      </w:r>
    </w:p>
    <w:p w14:paraId="2BB6895C" w14:textId="77777777" w:rsidR="006D537A" w:rsidRDefault="006D537A" w:rsidP="00C606DC">
      <w:pPr>
        <w:spacing w:after="0" w:line="240" w:lineRule="auto"/>
        <w:contextualSpacing/>
        <w:jc w:val="both"/>
        <w:rPr>
          <w:rFonts w:ascii="Arial" w:hAnsi="Arial" w:cs="Arial"/>
          <w:sz w:val="24"/>
          <w:szCs w:val="24"/>
        </w:rPr>
      </w:pPr>
    </w:p>
    <w:p w14:paraId="6D2DFD70" w14:textId="423010F5" w:rsidR="009B6F46" w:rsidRPr="00E36DB6" w:rsidRDefault="00955E46" w:rsidP="006D537A">
      <w:pPr>
        <w:pStyle w:val="Heading1"/>
        <w:spacing w:before="0" w:line="240" w:lineRule="auto"/>
        <w:contextualSpacing/>
      </w:pPr>
      <w:r>
        <w:t>Other Comments</w:t>
      </w:r>
    </w:p>
    <w:p w14:paraId="7C12FB49" w14:textId="29EE97B6" w:rsidR="001A0425" w:rsidRDefault="00E774EF" w:rsidP="006D537A">
      <w:pPr>
        <w:tabs>
          <w:tab w:val="left" w:pos="920"/>
        </w:tabs>
        <w:spacing w:after="0" w:line="240" w:lineRule="auto"/>
        <w:contextualSpacing/>
        <w:jc w:val="both"/>
        <w:rPr>
          <w:rFonts w:ascii="Arial" w:eastAsia="Arial" w:hAnsi="Arial" w:cs="Arial"/>
          <w:sz w:val="24"/>
          <w:szCs w:val="24"/>
        </w:rPr>
      </w:pPr>
      <w:r>
        <w:rPr>
          <w:rFonts w:ascii="Arial" w:eastAsia="Arial" w:hAnsi="Arial" w:cs="Arial"/>
          <w:sz w:val="24"/>
          <w:szCs w:val="24"/>
        </w:rPr>
        <w:tab/>
      </w:r>
    </w:p>
    <w:p w14:paraId="616E09AF" w14:textId="0E585FF6" w:rsidR="00C043E7" w:rsidRDefault="00C043E7" w:rsidP="006D537A">
      <w:pPr>
        <w:pStyle w:val="Heading2"/>
        <w:spacing w:before="0" w:line="240" w:lineRule="auto"/>
        <w:contextualSpacing/>
        <w:rPr>
          <w:rFonts w:eastAsia="Arial"/>
        </w:rPr>
      </w:pPr>
      <w:r>
        <w:rPr>
          <w:rFonts w:eastAsia="Arial"/>
        </w:rPr>
        <w:t>Service Providers</w:t>
      </w:r>
    </w:p>
    <w:p w14:paraId="37DFEF8B" w14:textId="77777777" w:rsidR="00C043E7" w:rsidRDefault="00C043E7" w:rsidP="006D537A">
      <w:pPr>
        <w:spacing w:after="0" w:line="240" w:lineRule="auto"/>
        <w:contextualSpacing/>
        <w:jc w:val="both"/>
        <w:rPr>
          <w:rFonts w:ascii="Arial" w:eastAsia="Arial" w:hAnsi="Arial" w:cs="Arial"/>
          <w:sz w:val="24"/>
          <w:szCs w:val="24"/>
        </w:rPr>
      </w:pPr>
    </w:p>
    <w:p w14:paraId="331594F0" w14:textId="046CC12A" w:rsidR="001A0425" w:rsidRDefault="00425256" w:rsidP="006D537A">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We note that the Productivity Commission intends to address findings from the recent review of the National Disability Insurance Scheme and any implications for the ECEC in its final report.  For this purpose, we reiterate the importance of service providers such as Vision Australia being able to work with ECEC staff to assist them to </w:t>
      </w:r>
      <w:r w:rsidR="009C0FB0">
        <w:rPr>
          <w:rFonts w:ascii="Arial" w:eastAsia="Arial" w:hAnsi="Arial" w:cs="Arial"/>
          <w:sz w:val="24"/>
          <w:szCs w:val="24"/>
        </w:rPr>
        <w:t>build appropriate capacity within children</w:t>
      </w:r>
      <w:r w:rsidR="00C043E7">
        <w:rPr>
          <w:rFonts w:ascii="Arial" w:eastAsia="Arial" w:hAnsi="Arial" w:cs="Arial"/>
          <w:sz w:val="24"/>
          <w:szCs w:val="24"/>
        </w:rPr>
        <w:t>,</w:t>
      </w:r>
      <w:r w:rsidR="009C0FB0">
        <w:rPr>
          <w:rFonts w:ascii="Arial" w:eastAsia="Arial" w:hAnsi="Arial" w:cs="Arial"/>
          <w:sz w:val="24"/>
          <w:szCs w:val="24"/>
        </w:rPr>
        <w:t xml:space="preserve"> and </w:t>
      </w:r>
      <w:r w:rsidR="00C043E7">
        <w:rPr>
          <w:rFonts w:ascii="Arial" w:eastAsia="Arial" w:hAnsi="Arial" w:cs="Arial"/>
          <w:sz w:val="24"/>
          <w:szCs w:val="24"/>
        </w:rPr>
        <w:t xml:space="preserve">to </w:t>
      </w:r>
      <w:r w:rsidR="009C0FB0">
        <w:rPr>
          <w:rFonts w:ascii="Arial" w:eastAsia="Arial" w:hAnsi="Arial" w:cs="Arial"/>
          <w:sz w:val="24"/>
          <w:szCs w:val="24"/>
        </w:rPr>
        <w:t>provide th</w:t>
      </w:r>
      <w:r w:rsidR="00C043E7">
        <w:rPr>
          <w:rFonts w:ascii="Arial" w:eastAsia="Arial" w:hAnsi="Arial" w:cs="Arial"/>
          <w:sz w:val="24"/>
          <w:szCs w:val="24"/>
        </w:rPr>
        <w:t>ose children</w:t>
      </w:r>
      <w:r w:rsidR="009C0FB0">
        <w:rPr>
          <w:rFonts w:ascii="Arial" w:eastAsia="Arial" w:hAnsi="Arial" w:cs="Arial"/>
          <w:sz w:val="24"/>
          <w:szCs w:val="24"/>
        </w:rPr>
        <w:t xml:space="preserve"> with the necessary accommodations to access and participate in the ECEC environment.</w:t>
      </w:r>
    </w:p>
    <w:p w14:paraId="2A9C8B97" w14:textId="77777777" w:rsidR="00916C3E" w:rsidRDefault="00916C3E" w:rsidP="006D537A">
      <w:pPr>
        <w:spacing w:after="0" w:line="240" w:lineRule="auto"/>
        <w:contextualSpacing/>
        <w:jc w:val="both"/>
        <w:rPr>
          <w:rFonts w:ascii="Arial" w:eastAsia="Arial" w:hAnsi="Arial" w:cs="Arial"/>
          <w:sz w:val="24"/>
          <w:szCs w:val="24"/>
        </w:rPr>
      </w:pPr>
    </w:p>
    <w:p w14:paraId="01CB5CC4" w14:textId="6D76FB53" w:rsidR="00C043E7" w:rsidRDefault="000913C6" w:rsidP="006D537A">
      <w:pPr>
        <w:pStyle w:val="Heading2"/>
        <w:spacing w:before="0" w:line="240" w:lineRule="auto"/>
        <w:contextualSpacing/>
        <w:rPr>
          <w:rFonts w:eastAsia="Arial"/>
        </w:rPr>
      </w:pPr>
      <w:r>
        <w:rPr>
          <w:rFonts w:eastAsia="Arial"/>
        </w:rPr>
        <w:t>Complaint Mechanisms</w:t>
      </w:r>
    </w:p>
    <w:p w14:paraId="6548A6B0" w14:textId="77777777" w:rsidR="00C043E7" w:rsidRDefault="00C043E7" w:rsidP="006D537A">
      <w:pPr>
        <w:spacing w:after="0" w:line="240" w:lineRule="auto"/>
        <w:contextualSpacing/>
        <w:jc w:val="both"/>
        <w:rPr>
          <w:rFonts w:ascii="Arial" w:eastAsia="Arial" w:hAnsi="Arial" w:cs="Arial"/>
          <w:sz w:val="24"/>
          <w:szCs w:val="24"/>
        </w:rPr>
      </w:pPr>
    </w:p>
    <w:p w14:paraId="79A80C63" w14:textId="67C68B53" w:rsidR="00D50A97" w:rsidRDefault="000913C6" w:rsidP="006D537A">
      <w:pPr>
        <w:spacing w:after="0" w:line="240" w:lineRule="auto"/>
        <w:contextualSpacing/>
        <w:jc w:val="both"/>
        <w:rPr>
          <w:rFonts w:ascii="Arial" w:eastAsia="Arial" w:hAnsi="Arial" w:cs="Arial"/>
          <w:sz w:val="24"/>
          <w:szCs w:val="24"/>
        </w:rPr>
      </w:pPr>
      <w:r w:rsidRPr="0D5C1A93">
        <w:rPr>
          <w:rFonts w:ascii="Arial" w:eastAsia="Arial" w:hAnsi="Arial" w:cs="Arial"/>
          <w:sz w:val="24"/>
          <w:szCs w:val="24"/>
        </w:rPr>
        <w:t xml:space="preserve">Despite the recommendations in the draft Report aimed at improving inclusivity in the </w:t>
      </w:r>
      <w:r w:rsidR="002C5C7B" w:rsidRPr="0D5C1A93">
        <w:rPr>
          <w:rFonts w:ascii="Arial" w:eastAsia="Arial" w:hAnsi="Arial" w:cs="Arial"/>
          <w:sz w:val="24"/>
          <w:szCs w:val="24"/>
        </w:rPr>
        <w:t xml:space="preserve">ECEC, it may take time </w:t>
      </w:r>
      <w:r w:rsidR="007D4562" w:rsidRPr="0D5C1A93">
        <w:rPr>
          <w:rFonts w:ascii="Arial" w:eastAsia="Arial" w:hAnsi="Arial" w:cs="Arial"/>
          <w:sz w:val="24"/>
          <w:szCs w:val="24"/>
        </w:rPr>
        <w:t>for any</w:t>
      </w:r>
      <w:r w:rsidR="006C068A" w:rsidRPr="0D5C1A93">
        <w:rPr>
          <w:rFonts w:ascii="Arial" w:eastAsia="Arial" w:hAnsi="Arial" w:cs="Arial"/>
          <w:sz w:val="24"/>
          <w:szCs w:val="24"/>
        </w:rPr>
        <w:t xml:space="preserve"> revised</w:t>
      </w:r>
      <w:r w:rsidR="007D4562" w:rsidRPr="0D5C1A93">
        <w:rPr>
          <w:rFonts w:ascii="Arial" w:eastAsia="Arial" w:hAnsi="Arial" w:cs="Arial"/>
          <w:sz w:val="24"/>
          <w:szCs w:val="24"/>
        </w:rPr>
        <w:t xml:space="preserve"> practices to result in changed outcomes for children with disability, particularly regarding initial access to ECEC services</w:t>
      </w:r>
      <w:r w:rsidR="00383FC8" w:rsidRPr="0D5C1A93">
        <w:rPr>
          <w:rFonts w:ascii="Arial" w:eastAsia="Arial" w:hAnsi="Arial" w:cs="Arial"/>
          <w:sz w:val="24"/>
          <w:szCs w:val="24"/>
        </w:rPr>
        <w:t xml:space="preserve">, and gatekeeping type behaviours.  </w:t>
      </w:r>
      <w:r w:rsidR="007D4562" w:rsidRPr="0D5C1A93">
        <w:rPr>
          <w:rFonts w:ascii="Arial" w:eastAsia="Arial" w:hAnsi="Arial" w:cs="Arial"/>
          <w:sz w:val="24"/>
          <w:szCs w:val="24"/>
        </w:rPr>
        <w:t xml:space="preserve"> </w:t>
      </w:r>
      <w:r w:rsidR="00FC12D6" w:rsidRPr="0D5C1A93">
        <w:rPr>
          <w:rFonts w:ascii="Arial" w:eastAsia="Arial" w:hAnsi="Arial" w:cs="Arial"/>
          <w:sz w:val="24"/>
          <w:szCs w:val="24"/>
        </w:rPr>
        <w:t xml:space="preserve">Given the fundamental importance of ECEC </w:t>
      </w:r>
      <w:r w:rsidR="00C91E77" w:rsidRPr="0D5C1A93">
        <w:rPr>
          <w:rFonts w:ascii="Arial" w:eastAsia="Arial" w:hAnsi="Arial" w:cs="Arial"/>
          <w:sz w:val="24"/>
          <w:szCs w:val="24"/>
        </w:rPr>
        <w:t xml:space="preserve">services </w:t>
      </w:r>
      <w:r w:rsidR="00FC12D6" w:rsidRPr="0D5C1A93">
        <w:rPr>
          <w:rFonts w:ascii="Arial" w:eastAsia="Arial" w:hAnsi="Arial" w:cs="Arial"/>
          <w:sz w:val="24"/>
          <w:szCs w:val="24"/>
        </w:rPr>
        <w:t xml:space="preserve">in building social, cognitive and emotional skills in children with a disability, it is vital that </w:t>
      </w:r>
      <w:r w:rsidR="00393AD5" w:rsidRPr="0D5C1A93">
        <w:rPr>
          <w:rFonts w:ascii="Arial" w:eastAsia="Arial" w:hAnsi="Arial" w:cs="Arial"/>
          <w:sz w:val="24"/>
          <w:szCs w:val="24"/>
        </w:rPr>
        <w:t xml:space="preserve">parents/carers of those children have a dedicated pathway </w:t>
      </w:r>
      <w:r w:rsidR="006369DE" w:rsidRPr="0D5C1A93">
        <w:rPr>
          <w:rFonts w:ascii="Arial" w:eastAsia="Arial" w:hAnsi="Arial" w:cs="Arial"/>
          <w:sz w:val="24"/>
          <w:szCs w:val="24"/>
        </w:rPr>
        <w:t>which they can follow to</w:t>
      </w:r>
      <w:r w:rsidR="00C91E77" w:rsidRPr="0D5C1A93">
        <w:rPr>
          <w:rFonts w:ascii="Arial" w:eastAsia="Arial" w:hAnsi="Arial" w:cs="Arial"/>
          <w:sz w:val="24"/>
          <w:szCs w:val="24"/>
        </w:rPr>
        <w:t xml:space="preserve"> </w:t>
      </w:r>
      <w:r w:rsidR="006369DE" w:rsidRPr="0D5C1A93">
        <w:rPr>
          <w:rFonts w:ascii="Arial" w:eastAsia="Arial" w:hAnsi="Arial" w:cs="Arial"/>
          <w:sz w:val="24"/>
          <w:szCs w:val="24"/>
        </w:rPr>
        <w:t xml:space="preserve">assist in rectifying any barriers that may arise, particularly around initial enrolment.  We reiterate our recommendation to provide </w:t>
      </w:r>
      <w:r w:rsidR="001A3803" w:rsidRPr="0D5C1A93">
        <w:rPr>
          <w:rFonts w:ascii="Arial" w:eastAsia="Arial" w:hAnsi="Arial" w:cs="Arial"/>
          <w:sz w:val="24"/>
          <w:szCs w:val="24"/>
        </w:rPr>
        <w:t>parents of children with disability a streamlined mechanism or feedback process for this purpose.</w:t>
      </w:r>
      <w:r w:rsidR="00E82F33">
        <w:rPr>
          <w:rFonts w:ascii="Arial" w:eastAsia="Arial" w:hAnsi="Arial" w:cs="Arial"/>
          <w:sz w:val="24"/>
          <w:szCs w:val="24"/>
        </w:rPr>
        <w:t xml:space="preserve"> </w:t>
      </w:r>
      <w:r w:rsidR="00D50A97">
        <w:rPr>
          <w:rFonts w:ascii="Arial" w:eastAsia="Arial" w:hAnsi="Arial" w:cs="Arial"/>
          <w:sz w:val="24"/>
          <w:szCs w:val="24"/>
        </w:rPr>
        <w:t>This pathway needs to ensure that issues can be actioned in a timely manner.</w:t>
      </w:r>
    </w:p>
    <w:p w14:paraId="76B1BB20" w14:textId="3B4665E7" w:rsidR="00FF71CF" w:rsidRPr="0014251B" w:rsidRDefault="00435F73" w:rsidP="0014251B">
      <w:pPr>
        <w:spacing w:after="0" w:line="240" w:lineRule="auto"/>
        <w:contextualSpacing/>
        <w:jc w:val="both"/>
        <w:rPr>
          <w:rFonts w:ascii="Arial" w:eastAsia="Arial" w:hAnsi="Arial" w:cs="Arial"/>
          <w:sz w:val="24"/>
          <w:szCs w:val="24"/>
        </w:rPr>
      </w:pPr>
      <w:r>
        <w:rPr>
          <w:rFonts w:ascii="Arial" w:eastAsia="Arial" w:hAnsi="Arial" w:cs="Arial"/>
          <w:sz w:val="24"/>
          <w:szCs w:val="24"/>
        </w:rPr>
        <w:lastRenderedPageBreak/>
        <w:t>We note in this respect that</w:t>
      </w:r>
      <w:r w:rsidR="009F16F1">
        <w:rPr>
          <w:rFonts w:ascii="Arial" w:eastAsia="Arial" w:hAnsi="Arial" w:cs="Arial"/>
          <w:sz w:val="24"/>
          <w:szCs w:val="24"/>
        </w:rPr>
        <w:t xml:space="preserve">, even </w:t>
      </w:r>
      <w:r w:rsidR="000C605F">
        <w:rPr>
          <w:rFonts w:ascii="Arial" w:eastAsia="Arial" w:hAnsi="Arial" w:cs="Arial"/>
          <w:sz w:val="24"/>
          <w:szCs w:val="24"/>
        </w:rPr>
        <w:t xml:space="preserve">though there are current complaint mechanisms under the </w:t>
      </w:r>
      <w:r w:rsidR="000C605F">
        <w:rPr>
          <w:rFonts w:ascii="Arial" w:eastAsia="Arial" w:hAnsi="Arial" w:cs="Arial"/>
          <w:i/>
          <w:iCs/>
          <w:sz w:val="24"/>
          <w:szCs w:val="24"/>
        </w:rPr>
        <w:t>Disability Discrimination Act 1992</w:t>
      </w:r>
      <w:r w:rsidR="00E3293B">
        <w:rPr>
          <w:rFonts w:ascii="Arial" w:eastAsia="Arial" w:hAnsi="Arial" w:cs="Arial"/>
          <w:i/>
          <w:iCs/>
          <w:sz w:val="24"/>
          <w:szCs w:val="24"/>
        </w:rPr>
        <w:t xml:space="preserve"> </w:t>
      </w:r>
      <w:r w:rsidR="00E3293B">
        <w:rPr>
          <w:rFonts w:ascii="Arial" w:eastAsia="Arial" w:hAnsi="Arial" w:cs="Arial"/>
          <w:sz w:val="24"/>
          <w:szCs w:val="24"/>
        </w:rPr>
        <w:t>which are available to families</w:t>
      </w:r>
      <w:r w:rsidR="000C605F">
        <w:rPr>
          <w:rFonts w:ascii="Arial" w:eastAsia="Arial" w:hAnsi="Arial" w:cs="Arial"/>
          <w:sz w:val="24"/>
          <w:szCs w:val="24"/>
        </w:rPr>
        <w:t>, those mechanisms are time-consuming, and the positive obligations placed on complainants are often not compatible with the other pressures that may be being faced by the family unit.  In addition, families may not have the resources needed to progress a complaint beyond conciliation to the Federal Court of Australia if a resolution is not reached.</w:t>
      </w:r>
      <w:r w:rsidR="0095572A">
        <w:rPr>
          <w:rFonts w:ascii="Arial" w:eastAsia="Arial" w:hAnsi="Arial" w:cs="Arial"/>
          <w:sz w:val="24"/>
          <w:szCs w:val="24"/>
        </w:rPr>
        <w:t xml:space="preserve">  </w:t>
      </w:r>
      <w:r w:rsidR="009C53B5">
        <w:rPr>
          <w:rFonts w:ascii="Arial" w:eastAsia="Arial" w:hAnsi="Arial" w:cs="Arial"/>
          <w:sz w:val="24"/>
          <w:szCs w:val="24"/>
        </w:rPr>
        <w:t xml:space="preserve">We note that, in its Final Report, the Disability Royal Commission has also recognised the importance of </w:t>
      </w:r>
      <w:r w:rsidR="00E6117C">
        <w:rPr>
          <w:rFonts w:ascii="Arial" w:eastAsia="Arial" w:hAnsi="Arial" w:cs="Arial"/>
          <w:sz w:val="24"/>
          <w:szCs w:val="24"/>
        </w:rPr>
        <w:t xml:space="preserve">making complaint mechanisms in educational settings more effective.  It has recommended, in this respect, that State and Territory government should create or expand existing complaint management offices at arm’s length from schools to help resolve complaints about schools, </w:t>
      </w:r>
      <w:r w:rsidR="006D537A">
        <w:rPr>
          <w:rFonts w:ascii="Arial" w:eastAsia="Arial" w:hAnsi="Arial" w:cs="Arial"/>
          <w:sz w:val="24"/>
          <w:szCs w:val="24"/>
        </w:rPr>
        <w:t>e</w:t>
      </w:r>
      <w:r w:rsidR="00E6117C">
        <w:rPr>
          <w:rFonts w:ascii="Arial" w:eastAsia="Arial" w:hAnsi="Arial" w:cs="Arial"/>
          <w:sz w:val="24"/>
          <w:szCs w:val="24"/>
        </w:rPr>
        <w:t>specially those that concern the treatment of students with disability.</w:t>
      </w:r>
      <w:r w:rsidR="002E3B25">
        <w:rPr>
          <w:rFonts w:ascii="Arial" w:eastAsia="Arial" w:hAnsi="Arial" w:cs="Arial"/>
          <w:sz w:val="24"/>
          <w:szCs w:val="24"/>
        </w:rPr>
        <w:t xml:space="preserve">  </w:t>
      </w:r>
    </w:p>
    <w:p w14:paraId="36D13B58" w14:textId="4F9DE957" w:rsidR="001C3FA4" w:rsidRDefault="140A18F0" w:rsidP="001A3803">
      <w:pPr>
        <w:pStyle w:val="Heading1"/>
      </w:pPr>
      <w:r w:rsidRPr="53FE2F48">
        <w:rPr>
          <w:rFonts w:eastAsia="Arial"/>
        </w:rPr>
        <w:t>About Vision Australia</w:t>
      </w:r>
    </w:p>
    <w:p w14:paraId="03714809" w14:textId="0B388621" w:rsidR="001C3FA4" w:rsidRDefault="140A18F0" w:rsidP="00901BC9">
      <w:pPr>
        <w:spacing w:after="0" w:line="240" w:lineRule="auto"/>
        <w:contextualSpacing/>
        <w:jc w:val="both"/>
      </w:pPr>
      <w:r w:rsidRPr="53FE2F48">
        <w:rPr>
          <w:rFonts w:ascii="Calibri" w:eastAsia="Calibri" w:hAnsi="Calibri" w:cs="Calibri"/>
        </w:rPr>
        <w:t xml:space="preserve"> </w:t>
      </w:r>
    </w:p>
    <w:p w14:paraId="183FAED2" w14:textId="43F8890D" w:rsidR="001C3FA4" w:rsidRDefault="140A18F0" w:rsidP="00901BC9">
      <w:pPr>
        <w:spacing w:after="0" w:line="240" w:lineRule="auto"/>
        <w:contextualSpacing/>
        <w:jc w:val="both"/>
      </w:pPr>
      <w:r w:rsidRPr="53FE2F48">
        <w:rPr>
          <w:rFonts w:ascii="Arial" w:eastAsia="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4F8220CA" w14:textId="67C3CD1E"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4295605E" w14:textId="215F023D" w:rsidR="001C3FA4" w:rsidRDefault="140A18F0" w:rsidP="00901BC9">
      <w:pPr>
        <w:spacing w:after="0" w:line="240" w:lineRule="auto"/>
        <w:contextualSpacing/>
        <w:jc w:val="both"/>
      </w:pPr>
      <w:r w:rsidRPr="53FE2F48">
        <w:rPr>
          <w:rFonts w:ascii="Arial" w:eastAsia="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5AC02EFD" w14:textId="10A602C1"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6A1DBA70" w14:textId="11AEFA43" w:rsidR="001C3FA4" w:rsidRDefault="140A18F0" w:rsidP="00901BC9">
      <w:pPr>
        <w:spacing w:after="0" w:line="240" w:lineRule="auto"/>
        <w:contextualSpacing/>
        <w:jc w:val="both"/>
      </w:pPr>
      <w:r w:rsidRPr="53FE2F48">
        <w:rPr>
          <w:rFonts w:ascii="Arial" w:eastAsia="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150B454D" w14:textId="2E135F5F"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791C4BC2" w14:textId="512EA177" w:rsidR="001C3FA4" w:rsidRDefault="140A18F0" w:rsidP="00901BC9">
      <w:pPr>
        <w:spacing w:after="0" w:line="240" w:lineRule="auto"/>
        <w:contextualSpacing/>
        <w:jc w:val="both"/>
      </w:pPr>
      <w:r w:rsidRPr="53FE2F48">
        <w:rPr>
          <w:rFonts w:ascii="Arial" w:eastAsia="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285F1AA8" w14:textId="7A6FD5CD"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3BC26FE4" w14:textId="2C241205" w:rsidR="001C3FA4" w:rsidRDefault="140A18F0" w:rsidP="00901BC9">
      <w:pPr>
        <w:spacing w:after="0" w:line="240" w:lineRule="auto"/>
        <w:contextualSpacing/>
        <w:jc w:val="both"/>
      </w:pPr>
      <w:r w:rsidRPr="53FE2F48">
        <w:rPr>
          <w:rFonts w:ascii="Arial" w:eastAsia="Arial" w:hAnsi="Arial" w:cs="Arial"/>
          <w:sz w:val="24"/>
          <w:szCs w:val="24"/>
        </w:rPr>
        <w:t xml:space="preserve">We have a vibrant Client Reference Group, with people who are blind or have low vision representing the voice and needs of clients of our organisation to the board and management. </w:t>
      </w:r>
    </w:p>
    <w:p w14:paraId="106F3B29" w14:textId="3078895E"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29ECC8FF" w14:textId="6183760F" w:rsidR="001C3FA4" w:rsidRDefault="140A18F0" w:rsidP="00901BC9">
      <w:pPr>
        <w:spacing w:after="0" w:line="240" w:lineRule="auto"/>
        <w:contextualSpacing/>
        <w:jc w:val="both"/>
      </w:pPr>
      <w:r w:rsidRPr="53FE2F48">
        <w:rPr>
          <w:rFonts w:ascii="Arial" w:eastAsia="Arial" w:hAnsi="Arial" w:cs="Arial"/>
          <w:sz w:val="24"/>
          <w:szCs w:val="24"/>
        </w:rPr>
        <w:lastRenderedPageBreak/>
        <w:t>Vision Australia is also a significant employer of people who are blind or have low vision, with 15% of total staff having vision impairment.</w:t>
      </w:r>
    </w:p>
    <w:p w14:paraId="6C1AF226" w14:textId="2222F5FD" w:rsidR="001C3FA4" w:rsidRDefault="140A18F0" w:rsidP="00901BC9">
      <w:pPr>
        <w:spacing w:after="0" w:line="240" w:lineRule="auto"/>
        <w:contextualSpacing/>
        <w:jc w:val="both"/>
      </w:pPr>
      <w:r w:rsidRPr="53FE2F48">
        <w:rPr>
          <w:rFonts w:ascii="Calibri" w:eastAsia="Calibri" w:hAnsi="Calibri" w:cs="Calibri"/>
        </w:rPr>
        <w:t xml:space="preserve"> </w:t>
      </w:r>
    </w:p>
    <w:p w14:paraId="32FA61FF" w14:textId="5369ED8B" w:rsidR="001C3FA4" w:rsidRDefault="140A18F0" w:rsidP="00901BC9">
      <w:pPr>
        <w:spacing w:after="0" w:line="240" w:lineRule="auto"/>
        <w:contextualSpacing/>
        <w:jc w:val="both"/>
      </w:pPr>
      <w:r w:rsidRPr="53FE2F48">
        <w:rPr>
          <w:rFonts w:ascii="Calibri" w:eastAsia="Calibri" w:hAnsi="Calibri" w:cs="Calibri"/>
        </w:rPr>
        <w:t xml:space="preserve"> </w:t>
      </w:r>
    </w:p>
    <w:p w14:paraId="5B71A581" w14:textId="5FDC252B" w:rsidR="001C3FA4" w:rsidRDefault="001C3FA4" w:rsidP="00901BC9">
      <w:pPr>
        <w:spacing w:after="0" w:line="240" w:lineRule="auto"/>
        <w:contextualSpacing/>
        <w:jc w:val="both"/>
        <w:rPr>
          <w:rFonts w:ascii="Calibri" w:eastAsia="Calibri" w:hAnsi="Calibri" w:cs="Calibri"/>
        </w:rPr>
      </w:pPr>
    </w:p>
    <w:p w14:paraId="2C078E63" w14:textId="30FE809D" w:rsidR="001C3FA4" w:rsidRDefault="001C3FA4" w:rsidP="00901BC9">
      <w:pPr>
        <w:spacing w:after="0" w:line="240" w:lineRule="auto"/>
        <w:contextualSpacing/>
        <w:jc w:val="both"/>
      </w:pPr>
    </w:p>
    <w:sectPr w:rsidR="001C3F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536C" w14:textId="77777777" w:rsidR="009C2B52" w:rsidRDefault="009C2B52" w:rsidP="009C2B52">
      <w:pPr>
        <w:spacing w:after="0" w:line="240" w:lineRule="auto"/>
      </w:pPr>
      <w:r>
        <w:separator/>
      </w:r>
    </w:p>
  </w:endnote>
  <w:endnote w:type="continuationSeparator" w:id="0">
    <w:p w14:paraId="6796D372" w14:textId="77777777" w:rsidR="009C2B52" w:rsidRDefault="009C2B52" w:rsidP="009C2B52">
      <w:pPr>
        <w:spacing w:after="0" w:line="240" w:lineRule="auto"/>
      </w:pPr>
      <w:r>
        <w:continuationSeparator/>
      </w:r>
    </w:p>
  </w:endnote>
  <w:endnote w:type="continuationNotice" w:id="1">
    <w:p w14:paraId="042732D5" w14:textId="77777777" w:rsidR="0012253C" w:rsidRDefault="0012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6128" w14:textId="77777777" w:rsidR="009C2B52" w:rsidRDefault="009C2B52" w:rsidP="009C2B52">
      <w:pPr>
        <w:spacing w:after="0" w:line="240" w:lineRule="auto"/>
      </w:pPr>
      <w:r>
        <w:separator/>
      </w:r>
    </w:p>
  </w:footnote>
  <w:footnote w:type="continuationSeparator" w:id="0">
    <w:p w14:paraId="44BC12AD" w14:textId="77777777" w:rsidR="009C2B52" w:rsidRDefault="009C2B52" w:rsidP="009C2B52">
      <w:pPr>
        <w:spacing w:after="0" w:line="240" w:lineRule="auto"/>
      </w:pPr>
      <w:r>
        <w:continuationSeparator/>
      </w:r>
    </w:p>
  </w:footnote>
  <w:footnote w:type="continuationNotice" w:id="1">
    <w:p w14:paraId="77F168FA" w14:textId="77777777" w:rsidR="0012253C" w:rsidRDefault="00122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87B7" w14:textId="64805568" w:rsidR="009C2B52" w:rsidRDefault="009C2B52">
    <w:pPr>
      <w:pStyle w:val="Header"/>
    </w:pPr>
  </w:p>
  <w:p w14:paraId="415CAC11" w14:textId="77777777" w:rsidR="009C2B52" w:rsidRDefault="009C2B5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CD34"/>
    <w:multiLevelType w:val="hybridMultilevel"/>
    <w:tmpl w:val="A5649FC0"/>
    <w:lvl w:ilvl="0" w:tplc="1F5A29DA">
      <w:start w:val="1"/>
      <w:numFmt w:val="bullet"/>
      <w:lvlText w:val="·"/>
      <w:lvlJc w:val="left"/>
      <w:pPr>
        <w:ind w:left="720" w:hanging="360"/>
      </w:pPr>
      <w:rPr>
        <w:rFonts w:ascii="Symbol" w:hAnsi="Symbol" w:hint="default"/>
      </w:rPr>
    </w:lvl>
    <w:lvl w:ilvl="1" w:tplc="F23A2316">
      <w:start w:val="1"/>
      <w:numFmt w:val="bullet"/>
      <w:lvlText w:val="o"/>
      <w:lvlJc w:val="left"/>
      <w:pPr>
        <w:ind w:left="1440" w:hanging="360"/>
      </w:pPr>
      <w:rPr>
        <w:rFonts w:ascii="Courier New" w:hAnsi="Courier New" w:hint="default"/>
      </w:rPr>
    </w:lvl>
    <w:lvl w:ilvl="2" w:tplc="7C1A5158">
      <w:start w:val="1"/>
      <w:numFmt w:val="bullet"/>
      <w:lvlText w:val=""/>
      <w:lvlJc w:val="left"/>
      <w:pPr>
        <w:ind w:left="2160" w:hanging="360"/>
      </w:pPr>
      <w:rPr>
        <w:rFonts w:ascii="Wingdings" w:hAnsi="Wingdings" w:hint="default"/>
      </w:rPr>
    </w:lvl>
    <w:lvl w:ilvl="3" w:tplc="1144CE64">
      <w:start w:val="1"/>
      <w:numFmt w:val="bullet"/>
      <w:lvlText w:val=""/>
      <w:lvlJc w:val="left"/>
      <w:pPr>
        <w:ind w:left="2880" w:hanging="360"/>
      </w:pPr>
      <w:rPr>
        <w:rFonts w:ascii="Symbol" w:hAnsi="Symbol" w:hint="default"/>
      </w:rPr>
    </w:lvl>
    <w:lvl w:ilvl="4" w:tplc="7388C546">
      <w:start w:val="1"/>
      <w:numFmt w:val="bullet"/>
      <w:lvlText w:val="o"/>
      <w:lvlJc w:val="left"/>
      <w:pPr>
        <w:ind w:left="3600" w:hanging="360"/>
      </w:pPr>
      <w:rPr>
        <w:rFonts w:ascii="Courier New" w:hAnsi="Courier New" w:hint="default"/>
      </w:rPr>
    </w:lvl>
    <w:lvl w:ilvl="5" w:tplc="9B50D230">
      <w:start w:val="1"/>
      <w:numFmt w:val="bullet"/>
      <w:lvlText w:val=""/>
      <w:lvlJc w:val="left"/>
      <w:pPr>
        <w:ind w:left="4320" w:hanging="360"/>
      </w:pPr>
      <w:rPr>
        <w:rFonts w:ascii="Wingdings" w:hAnsi="Wingdings" w:hint="default"/>
      </w:rPr>
    </w:lvl>
    <w:lvl w:ilvl="6" w:tplc="347622EE">
      <w:start w:val="1"/>
      <w:numFmt w:val="bullet"/>
      <w:lvlText w:val=""/>
      <w:lvlJc w:val="left"/>
      <w:pPr>
        <w:ind w:left="5040" w:hanging="360"/>
      </w:pPr>
      <w:rPr>
        <w:rFonts w:ascii="Symbol" w:hAnsi="Symbol" w:hint="default"/>
      </w:rPr>
    </w:lvl>
    <w:lvl w:ilvl="7" w:tplc="562661D6">
      <w:start w:val="1"/>
      <w:numFmt w:val="bullet"/>
      <w:lvlText w:val="o"/>
      <w:lvlJc w:val="left"/>
      <w:pPr>
        <w:ind w:left="5760" w:hanging="360"/>
      </w:pPr>
      <w:rPr>
        <w:rFonts w:ascii="Courier New" w:hAnsi="Courier New" w:hint="default"/>
      </w:rPr>
    </w:lvl>
    <w:lvl w:ilvl="8" w:tplc="AD2271FA">
      <w:start w:val="1"/>
      <w:numFmt w:val="bullet"/>
      <w:lvlText w:val=""/>
      <w:lvlJc w:val="left"/>
      <w:pPr>
        <w:ind w:left="6480" w:hanging="360"/>
      </w:pPr>
      <w:rPr>
        <w:rFonts w:ascii="Wingdings" w:hAnsi="Wingdings" w:hint="default"/>
      </w:rPr>
    </w:lvl>
  </w:abstractNum>
  <w:abstractNum w:abstractNumId="1" w15:restartNumberingAfterBreak="0">
    <w:nsid w:val="0F3E6C9D"/>
    <w:multiLevelType w:val="multilevel"/>
    <w:tmpl w:val="FF8069A4"/>
    <w:numStyleLink w:val="Bullets"/>
  </w:abstractNum>
  <w:abstractNum w:abstractNumId="2" w15:restartNumberingAfterBreak="0">
    <w:nsid w:val="129838F8"/>
    <w:multiLevelType w:val="hybridMultilevel"/>
    <w:tmpl w:val="7DBE4400"/>
    <w:lvl w:ilvl="0" w:tplc="31109EC0">
      <w:start w:val="1"/>
      <w:numFmt w:val="bullet"/>
      <w:lvlText w:val="·"/>
      <w:lvlJc w:val="left"/>
      <w:pPr>
        <w:ind w:left="720" w:hanging="360"/>
      </w:pPr>
      <w:rPr>
        <w:rFonts w:ascii="Symbol" w:hAnsi="Symbol" w:hint="default"/>
      </w:rPr>
    </w:lvl>
    <w:lvl w:ilvl="1" w:tplc="BCDA9566">
      <w:start w:val="1"/>
      <w:numFmt w:val="bullet"/>
      <w:lvlText w:val="o"/>
      <w:lvlJc w:val="left"/>
      <w:pPr>
        <w:ind w:left="1440" w:hanging="360"/>
      </w:pPr>
      <w:rPr>
        <w:rFonts w:ascii="Courier New" w:hAnsi="Courier New" w:hint="default"/>
      </w:rPr>
    </w:lvl>
    <w:lvl w:ilvl="2" w:tplc="D04C77C0">
      <w:start w:val="1"/>
      <w:numFmt w:val="bullet"/>
      <w:lvlText w:val=""/>
      <w:lvlJc w:val="left"/>
      <w:pPr>
        <w:ind w:left="2160" w:hanging="360"/>
      </w:pPr>
      <w:rPr>
        <w:rFonts w:ascii="Wingdings" w:hAnsi="Wingdings" w:hint="default"/>
      </w:rPr>
    </w:lvl>
    <w:lvl w:ilvl="3" w:tplc="723C0BF8">
      <w:start w:val="1"/>
      <w:numFmt w:val="bullet"/>
      <w:lvlText w:val=""/>
      <w:lvlJc w:val="left"/>
      <w:pPr>
        <w:ind w:left="2880" w:hanging="360"/>
      </w:pPr>
      <w:rPr>
        <w:rFonts w:ascii="Symbol" w:hAnsi="Symbol" w:hint="default"/>
      </w:rPr>
    </w:lvl>
    <w:lvl w:ilvl="4" w:tplc="6696F9EE">
      <w:start w:val="1"/>
      <w:numFmt w:val="bullet"/>
      <w:lvlText w:val="o"/>
      <w:lvlJc w:val="left"/>
      <w:pPr>
        <w:ind w:left="3600" w:hanging="360"/>
      </w:pPr>
      <w:rPr>
        <w:rFonts w:ascii="Courier New" w:hAnsi="Courier New" w:hint="default"/>
      </w:rPr>
    </w:lvl>
    <w:lvl w:ilvl="5" w:tplc="C79680F2">
      <w:start w:val="1"/>
      <w:numFmt w:val="bullet"/>
      <w:lvlText w:val=""/>
      <w:lvlJc w:val="left"/>
      <w:pPr>
        <w:ind w:left="4320" w:hanging="360"/>
      </w:pPr>
      <w:rPr>
        <w:rFonts w:ascii="Wingdings" w:hAnsi="Wingdings" w:hint="default"/>
      </w:rPr>
    </w:lvl>
    <w:lvl w:ilvl="6" w:tplc="6A2482F0">
      <w:start w:val="1"/>
      <w:numFmt w:val="bullet"/>
      <w:lvlText w:val=""/>
      <w:lvlJc w:val="left"/>
      <w:pPr>
        <w:ind w:left="5040" w:hanging="360"/>
      </w:pPr>
      <w:rPr>
        <w:rFonts w:ascii="Symbol" w:hAnsi="Symbol" w:hint="default"/>
      </w:rPr>
    </w:lvl>
    <w:lvl w:ilvl="7" w:tplc="9E0E184A">
      <w:start w:val="1"/>
      <w:numFmt w:val="bullet"/>
      <w:lvlText w:val="o"/>
      <w:lvlJc w:val="left"/>
      <w:pPr>
        <w:ind w:left="5760" w:hanging="360"/>
      </w:pPr>
      <w:rPr>
        <w:rFonts w:ascii="Courier New" w:hAnsi="Courier New" w:hint="default"/>
      </w:rPr>
    </w:lvl>
    <w:lvl w:ilvl="8" w:tplc="40EC0E70">
      <w:start w:val="1"/>
      <w:numFmt w:val="bullet"/>
      <w:lvlText w:val=""/>
      <w:lvlJc w:val="left"/>
      <w:pPr>
        <w:ind w:left="6480" w:hanging="360"/>
      </w:pPr>
      <w:rPr>
        <w:rFonts w:ascii="Wingdings" w:hAnsi="Wingdings" w:hint="default"/>
      </w:rPr>
    </w:lvl>
  </w:abstractNum>
  <w:abstractNum w:abstractNumId="3" w15:restartNumberingAfterBreak="0">
    <w:nsid w:val="1F5FF486"/>
    <w:multiLevelType w:val="hybridMultilevel"/>
    <w:tmpl w:val="6E763FFC"/>
    <w:lvl w:ilvl="0" w:tplc="385C9EE4">
      <w:start w:val="1"/>
      <w:numFmt w:val="bullet"/>
      <w:lvlText w:val="·"/>
      <w:lvlJc w:val="left"/>
      <w:pPr>
        <w:ind w:left="720" w:hanging="360"/>
      </w:pPr>
      <w:rPr>
        <w:rFonts w:ascii="Symbol" w:hAnsi="Symbol" w:hint="default"/>
      </w:rPr>
    </w:lvl>
    <w:lvl w:ilvl="1" w:tplc="FA94BADE">
      <w:start w:val="1"/>
      <w:numFmt w:val="bullet"/>
      <w:lvlText w:val="o"/>
      <w:lvlJc w:val="left"/>
      <w:pPr>
        <w:ind w:left="1440" w:hanging="360"/>
      </w:pPr>
      <w:rPr>
        <w:rFonts w:ascii="Courier New" w:hAnsi="Courier New" w:hint="default"/>
      </w:rPr>
    </w:lvl>
    <w:lvl w:ilvl="2" w:tplc="54EE960C">
      <w:start w:val="1"/>
      <w:numFmt w:val="bullet"/>
      <w:lvlText w:val=""/>
      <w:lvlJc w:val="left"/>
      <w:pPr>
        <w:ind w:left="2160" w:hanging="360"/>
      </w:pPr>
      <w:rPr>
        <w:rFonts w:ascii="Wingdings" w:hAnsi="Wingdings" w:hint="default"/>
      </w:rPr>
    </w:lvl>
    <w:lvl w:ilvl="3" w:tplc="F5BE2E56">
      <w:start w:val="1"/>
      <w:numFmt w:val="bullet"/>
      <w:lvlText w:val=""/>
      <w:lvlJc w:val="left"/>
      <w:pPr>
        <w:ind w:left="2880" w:hanging="360"/>
      </w:pPr>
      <w:rPr>
        <w:rFonts w:ascii="Symbol" w:hAnsi="Symbol" w:hint="default"/>
      </w:rPr>
    </w:lvl>
    <w:lvl w:ilvl="4" w:tplc="ECA4EF1C">
      <w:start w:val="1"/>
      <w:numFmt w:val="bullet"/>
      <w:lvlText w:val="o"/>
      <w:lvlJc w:val="left"/>
      <w:pPr>
        <w:ind w:left="3600" w:hanging="360"/>
      </w:pPr>
      <w:rPr>
        <w:rFonts w:ascii="Courier New" w:hAnsi="Courier New" w:hint="default"/>
      </w:rPr>
    </w:lvl>
    <w:lvl w:ilvl="5" w:tplc="C2302654">
      <w:start w:val="1"/>
      <w:numFmt w:val="bullet"/>
      <w:lvlText w:val=""/>
      <w:lvlJc w:val="left"/>
      <w:pPr>
        <w:ind w:left="4320" w:hanging="360"/>
      </w:pPr>
      <w:rPr>
        <w:rFonts w:ascii="Wingdings" w:hAnsi="Wingdings" w:hint="default"/>
      </w:rPr>
    </w:lvl>
    <w:lvl w:ilvl="6" w:tplc="B5A8A016">
      <w:start w:val="1"/>
      <w:numFmt w:val="bullet"/>
      <w:lvlText w:val=""/>
      <w:lvlJc w:val="left"/>
      <w:pPr>
        <w:ind w:left="5040" w:hanging="360"/>
      </w:pPr>
      <w:rPr>
        <w:rFonts w:ascii="Symbol" w:hAnsi="Symbol" w:hint="default"/>
      </w:rPr>
    </w:lvl>
    <w:lvl w:ilvl="7" w:tplc="DDE66032">
      <w:start w:val="1"/>
      <w:numFmt w:val="bullet"/>
      <w:lvlText w:val="o"/>
      <w:lvlJc w:val="left"/>
      <w:pPr>
        <w:ind w:left="5760" w:hanging="360"/>
      </w:pPr>
      <w:rPr>
        <w:rFonts w:ascii="Courier New" w:hAnsi="Courier New" w:hint="default"/>
      </w:rPr>
    </w:lvl>
    <w:lvl w:ilvl="8" w:tplc="EA242068">
      <w:start w:val="1"/>
      <w:numFmt w:val="bullet"/>
      <w:lvlText w:val=""/>
      <w:lvlJc w:val="left"/>
      <w:pPr>
        <w:ind w:left="6480" w:hanging="360"/>
      </w:pPr>
      <w:rPr>
        <w:rFonts w:ascii="Wingdings" w:hAnsi="Wingdings" w:hint="default"/>
      </w:rPr>
    </w:lvl>
  </w:abstractNum>
  <w:abstractNum w:abstractNumId="4" w15:restartNumberingAfterBreak="0">
    <w:nsid w:val="21BE04B4"/>
    <w:multiLevelType w:val="hybridMultilevel"/>
    <w:tmpl w:val="8B68BE9C"/>
    <w:lvl w:ilvl="0" w:tplc="10FAB304">
      <w:start w:val="1"/>
      <w:numFmt w:val="bullet"/>
      <w:lvlText w:val="·"/>
      <w:lvlJc w:val="left"/>
      <w:pPr>
        <w:ind w:left="720" w:hanging="360"/>
      </w:pPr>
      <w:rPr>
        <w:rFonts w:ascii="Symbol" w:hAnsi="Symbol" w:hint="default"/>
      </w:rPr>
    </w:lvl>
    <w:lvl w:ilvl="1" w:tplc="1ECAA07C">
      <w:start w:val="1"/>
      <w:numFmt w:val="bullet"/>
      <w:lvlText w:val="o"/>
      <w:lvlJc w:val="left"/>
      <w:pPr>
        <w:ind w:left="1440" w:hanging="360"/>
      </w:pPr>
      <w:rPr>
        <w:rFonts w:ascii="Courier New" w:hAnsi="Courier New" w:hint="default"/>
      </w:rPr>
    </w:lvl>
    <w:lvl w:ilvl="2" w:tplc="5600CCEC">
      <w:start w:val="1"/>
      <w:numFmt w:val="bullet"/>
      <w:lvlText w:val=""/>
      <w:lvlJc w:val="left"/>
      <w:pPr>
        <w:ind w:left="2160" w:hanging="360"/>
      </w:pPr>
      <w:rPr>
        <w:rFonts w:ascii="Wingdings" w:hAnsi="Wingdings" w:hint="default"/>
      </w:rPr>
    </w:lvl>
    <w:lvl w:ilvl="3" w:tplc="3078EEAA">
      <w:start w:val="1"/>
      <w:numFmt w:val="bullet"/>
      <w:lvlText w:val=""/>
      <w:lvlJc w:val="left"/>
      <w:pPr>
        <w:ind w:left="2880" w:hanging="360"/>
      </w:pPr>
      <w:rPr>
        <w:rFonts w:ascii="Symbol" w:hAnsi="Symbol" w:hint="default"/>
      </w:rPr>
    </w:lvl>
    <w:lvl w:ilvl="4" w:tplc="A20404C6">
      <w:start w:val="1"/>
      <w:numFmt w:val="bullet"/>
      <w:lvlText w:val="o"/>
      <w:lvlJc w:val="left"/>
      <w:pPr>
        <w:ind w:left="3600" w:hanging="360"/>
      </w:pPr>
      <w:rPr>
        <w:rFonts w:ascii="Courier New" w:hAnsi="Courier New" w:hint="default"/>
      </w:rPr>
    </w:lvl>
    <w:lvl w:ilvl="5" w:tplc="595E063E">
      <w:start w:val="1"/>
      <w:numFmt w:val="bullet"/>
      <w:lvlText w:val=""/>
      <w:lvlJc w:val="left"/>
      <w:pPr>
        <w:ind w:left="4320" w:hanging="360"/>
      </w:pPr>
      <w:rPr>
        <w:rFonts w:ascii="Wingdings" w:hAnsi="Wingdings" w:hint="default"/>
      </w:rPr>
    </w:lvl>
    <w:lvl w:ilvl="6" w:tplc="D25EF2DA">
      <w:start w:val="1"/>
      <w:numFmt w:val="bullet"/>
      <w:lvlText w:val=""/>
      <w:lvlJc w:val="left"/>
      <w:pPr>
        <w:ind w:left="5040" w:hanging="360"/>
      </w:pPr>
      <w:rPr>
        <w:rFonts w:ascii="Symbol" w:hAnsi="Symbol" w:hint="default"/>
      </w:rPr>
    </w:lvl>
    <w:lvl w:ilvl="7" w:tplc="4620B054">
      <w:start w:val="1"/>
      <w:numFmt w:val="bullet"/>
      <w:lvlText w:val="o"/>
      <w:lvlJc w:val="left"/>
      <w:pPr>
        <w:ind w:left="5760" w:hanging="360"/>
      </w:pPr>
      <w:rPr>
        <w:rFonts w:ascii="Courier New" w:hAnsi="Courier New" w:hint="default"/>
      </w:rPr>
    </w:lvl>
    <w:lvl w:ilvl="8" w:tplc="0470ABB4">
      <w:start w:val="1"/>
      <w:numFmt w:val="bullet"/>
      <w:lvlText w:val=""/>
      <w:lvlJc w:val="left"/>
      <w:pPr>
        <w:ind w:left="6480" w:hanging="360"/>
      </w:pPr>
      <w:rPr>
        <w:rFonts w:ascii="Wingdings" w:hAnsi="Wingdings" w:hint="default"/>
      </w:rPr>
    </w:lvl>
  </w:abstractNum>
  <w:abstractNum w:abstractNumId="5" w15:restartNumberingAfterBreak="0">
    <w:nsid w:val="2B6523F7"/>
    <w:multiLevelType w:val="hybridMultilevel"/>
    <w:tmpl w:val="274A8434"/>
    <w:lvl w:ilvl="0" w:tplc="43F0C7D0">
      <w:start w:val="2"/>
      <w:numFmt w:val="decimal"/>
      <w:lvlText w:val="%1."/>
      <w:lvlJc w:val="left"/>
      <w:pPr>
        <w:ind w:left="720" w:hanging="360"/>
      </w:pPr>
    </w:lvl>
    <w:lvl w:ilvl="1" w:tplc="FC26D76C">
      <w:start w:val="1"/>
      <w:numFmt w:val="lowerLetter"/>
      <w:lvlText w:val="%2."/>
      <w:lvlJc w:val="left"/>
      <w:pPr>
        <w:ind w:left="1440" w:hanging="360"/>
      </w:pPr>
    </w:lvl>
    <w:lvl w:ilvl="2" w:tplc="CAF6D1FC">
      <w:start w:val="1"/>
      <w:numFmt w:val="lowerRoman"/>
      <w:lvlText w:val="%3."/>
      <w:lvlJc w:val="right"/>
      <w:pPr>
        <w:ind w:left="2160" w:hanging="180"/>
      </w:pPr>
    </w:lvl>
    <w:lvl w:ilvl="3" w:tplc="4C445672">
      <w:start w:val="1"/>
      <w:numFmt w:val="decimal"/>
      <w:lvlText w:val="%4."/>
      <w:lvlJc w:val="left"/>
      <w:pPr>
        <w:ind w:left="2880" w:hanging="360"/>
      </w:pPr>
    </w:lvl>
    <w:lvl w:ilvl="4" w:tplc="EFF0776C">
      <w:start w:val="1"/>
      <w:numFmt w:val="lowerLetter"/>
      <w:lvlText w:val="%5."/>
      <w:lvlJc w:val="left"/>
      <w:pPr>
        <w:ind w:left="3600" w:hanging="360"/>
      </w:pPr>
    </w:lvl>
    <w:lvl w:ilvl="5" w:tplc="C7663FAA">
      <w:start w:val="1"/>
      <w:numFmt w:val="lowerRoman"/>
      <w:lvlText w:val="%6."/>
      <w:lvlJc w:val="right"/>
      <w:pPr>
        <w:ind w:left="4320" w:hanging="180"/>
      </w:pPr>
    </w:lvl>
    <w:lvl w:ilvl="6" w:tplc="DF045EDE">
      <w:start w:val="1"/>
      <w:numFmt w:val="decimal"/>
      <w:lvlText w:val="%7."/>
      <w:lvlJc w:val="left"/>
      <w:pPr>
        <w:ind w:left="5040" w:hanging="360"/>
      </w:pPr>
    </w:lvl>
    <w:lvl w:ilvl="7" w:tplc="FD1EED52">
      <w:start w:val="1"/>
      <w:numFmt w:val="lowerLetter"/>
      <w:lvlText w:val="%8."/>
      <w:lvlJc w:val="left"/>
      <w:pPr>
        <w:ind w:left="5760" w:hanging="360"/>
      </w:pPr>
    </w:lvl>
    <w:lvl w:ilvl="8" w:tplc="2990D234">
      <w:start w:val="1"/>
      <w:numFmt w:val="lowerRoman"/>
      <w:lvlText w:val="%9."/>
      <w:lvlJc w:val="right"/>
      <w:pPr>
        <w:ind w:left="6480" w:hanging="180"/>
      </w:pPr>
    </w:lvl>
  </w:abstractNum>
  <w:abstractNum w:abstractNumId="6" w15:restartNumberingAfterBreak="0">
    <w:nsid w:val="30D0C38D"/>
    <w:multiLevelType w:val="hybridMultilevel"/>
    <w:tmpl w:val="B0BA72EA"/>
    <w:lvl w:ilvl="0" w:tplc="E0305468">
      <w:start w:val="4"/>
      <w:numFmt w:val="decimal"/>
      <w:lvlText w:val="%1."/>
      <w:lvlJc w:val="left"/>
      <w:pPr>
        <w:ind w:left="720" w:hanging="360"/>
      </w:pPr>
    </w:lvl>
    <w:lvl w:ilvl="1" w:tplc="7D9E88F4">
      <w:start w:val="1"/>
      <w:numFmt w:val="lowerLetter"/>
      <w:lvlText w:val="%2."/>
      <w:lvlJc w:val="left"/>
      <w:pPr>
        <w:ind w:left="1440" w:hanging="360"/>
      </w:pPr>
    </w:lvl>
    <w:lvl w:ilvl="2" w:tplc="6A4C4D4C">
      <w:start w:val="1"/>
      <w:numFmt w:val="lowerRoman"/>
      <w:lvlText w:val="%3."/>
      <w:lvlJc w:val="right"/>
      <w:pPr>
        <w:ind w:left="2160" w:hanging="180"/>
      </w:pPr>
    </w:lvl>
    <w:lvl w:ilvl="3" w:tplc="B7EC4906">
      <w:start w:val="1"/>
      <w:numFmt w:val="decimal"/>
      <w:lvlText w:val="%4."/>
      <w:lvlJc w:val="left"/>
      <w:pPr>
        <w:ind w:left="2880" w:hanging="360"/>
      </w:pPr>
    </w:lvl>
    <w:lvl w:ilvl="4" w:tplc="BF0E1A22">
      <w:start w:val="1"/>
      <w:numFmt w:val="lowerLetter"/>
      <w:lvlText w:val="%5."/>
      <w:lvlJc w:val="left"/>
      <w:pPr>
        <w:ind w:left="3600" w:hanging="360"/>
      </w:pPr>
    </w:lvl>
    <w:lvl w:ilvl="5" w:tplc="D41E135A">
      <w:start w:val="1"/>
      <w:numFmt w:val="lowerRoman"/>
      <w:lvlText w:val="%6."/>
      <w:lvlJc w:val="right"/>
      <w:pPr>
        <w:ind w:left="4320" w:hanging="180"/>
      </w:pPr>
    </w:lvl>
    <w:lvl w:ilvl="6" w:tplc="D35624A8">
      <w:start w:val="1"/>
      <w:numFmt w:val="decimal"/>
      <w:lvlText w:val="%7."/>
      <w:lvlJc w:val="left"/>
      <w:pPr>
        <w:ind w:left="5040" w:hanging="360"/>
      </w:pPr>
    </w:lvl>
    <w:lvl w:ilvl="7" w:tplc="A90CE10E">
      <w:start w:val="1"/>
      <w:numFmt w:val="lowerLetter"/>
      <w:lvlText w:val="%8."/>
      <w:lvlJc w:val="left"/>
      <w:pPr>
        <w:ind w:left="5760" w:hanging="360"/>
      </w:pPr>
    </w:lvl>
    <w:lvl w:ilvl="8" w:tplc="7EC02340">
      <w:start w:val="1"/>
      <w:numFmt w:val="lowerRoman"/>
      <w:lvlText w:val="%9."/>
      <w:lvlJc w:val="right"/>
      <w:pPr>
        <w:ind w:left="6480" w:hanging="180"/>
      </w:pPr>
    </w:lvl>
  </w:abstractNum>
  <w:abstractNum w:abstractNumId="7" w15:restartNumberingAfterBreak="0">
    <w:nsid w:val="32A008EA"/>
    <w:multiLevelType w:val="hybridMultilevel"/>
    <w:tmpl w:val="E19A5FFE"/>
    <w:lvl w:ilvl="0" w:tplc="1C962BF6">
      <w:start w:val="3"/>
      <w:numFmt w:val="decimal"/>
      <w:lvlText w:val="%1."/>
      <w:lvlJc w:val="left"/>
      <w:pPr>
        <w:ind w:left="720" w:hanging="360"/>
      </w:pPr>
    </w:lvl>
    <w:lvl w:ilvl="1" w:tplc="D8EC6AAE">
      <w:start w:val="1"/>
      <w:numFmt w:val="lowerLetter"/>
      <w:lvlText w:val="%2."/>
      <w:lvlJc w:val="left"/>
      <w:pPr>
        <w:ind w:left="1440" w:hanging="360"/>
      </w:pPr>
    </w:lvl>
    <w:lvl w:ilvl="2" w:tplc="2206AC56">
      <w:start w:val="1"/>
      <w:numFmt w:val="lowerRoman"/>
      <w:lvlText w:val="%3."/>
      <w:lvlJc w:val="right"/>
      <w:pPr>
        <w:ind w:left="2160" w:hanging="180"/>
      </w:pPr>
    </w:lvl>
    <w:lvl w:ilvl="3" w:tplc="E7CAEA8C">
      <w:start w:val="1"/>
      <w:numFmt w:val="decimal"/>
      <w:lvlText w:val="%4."/>
      <w:lvlJc w:val="left"/>
      <w:pPr>
        <w:ind w:left="2880" w:hanging="360"/>
      </w:pPr>
    </w:lvl>
    <w:lvl w:ilvl="4" w:tplc="A33A56C0">
      <w:start w:val="1"/>
      <w:numFmt w:val="lowerLetter"/>
      <w:lvlText w:val="%5."/>
      <w:lvlJc w:val="left"/>
      <w:pPr>
        <w:ind w:left="3600" w:hanging="360"/>
      </w:pPr>
    </w:lvl>
    <w:lvl w:ilvl="5" w:tplc="7646E592">
      <w:start w:val="1"/>
      <w:numFmt w:val="lowerRoman"/>
      <w:lvlText w:val="%6."/>
      <w:lvlJc w:val="right"/>
      <w:pPr>
        <w:ind w:left="4320" w:hanging="180"/>
      </w:pPr>
    </w:lvl>
    <w:lvl w:ilvl="6" w:tplc="94D2A0E6">
      <w:start w:val="1"/>
      <w:numFmt w:val="decimal"/>
      <w:lvlText w:val="%7."/>
      <w:lvlJc w:val="left"/>
      <w:pPr>
        <w:ind w:left="5040" w:hanging="360"/>
      </w:pPr>
    </w:lvl>
    <w:lvl w:ilvl="7" w:tplc="0AD85434">
      <w:start w:val="1"/>
      <w:numFmt w:val="lowerLetter"/>
      <w:lvlText w:val="%8."/>
      <w:lvlJc w:val="left"/>
      <w:pPr>
        <w:ind w:left="5760" w:hanging="360"/>
      </w:pPr>
    </w:lvl>
    <w:lvl w:ilvl="8" w:tplc="B12A4E64">
      <w:start w:val="1"/>
      <w:numFmt w:val="lowerRoman"/>
      <w:lvlText w:val="%9."/>
      <w:lvlJc w:val="right"/>
      <w:pPr>
        <w:ind w:left="6480" w:hanging="180"/>
      </w:pPr>
    </w:lvl>
  </w:abstractNum>
  <w:abstractNum w:abstractNumId="8" w15:restartNumberingAfterBreak="0">
    <w:nsid w:val="38504F11"/>
    <w:multiLevelType w:val="hybridMultilevel"/>
    <w:tmpl w:val="401E4056"/>
    <w:lvl w:ilvl="0" w:tplc="8BA01F24">
      <w:start w:val="1"/>
      <w:numFmt w:val="decimal"/>
      <w:lvlText w:val="%1."/>
      <w:lvlJc w:val="left"/>
      <w:pPr>
        <w:ind w:left="720" w:hanging="360"/>
      </w:pPr>
    </w:lvl>
    <w:lvl w:ilvl="1" w:tplc="282A34C0">
      <w:start w:val="1"/>
      <w:numFmt w:val="lowerLetter"/>
      <w:lvlText w:val="%2."/>
      <w:lvlJc w:val="left"/>
      <w:pPr>
        <w:ind w:left="1440" w:hanging="360"/>
      </w:pPr>
    </w:lvl>
    <w:lvl w:ilvl="2" w:tplc="0CD0F152">
      <w:start w:val="1"/>
      <w:numFmt w:val="lowerRoman"/>
      <w:lvlText w:val="%3."/>
      <w:lvlJc w:val="right"/>
      <w:pPr>
        <w:ind w:left="2160" w:hanging="180"/>
      </w:pPr>
    </w:lvl>
    <w:lvl w:ilvl="3" w:tplc="6AB075C4">
      <w:start w:val="1"/>
      <w:numFmt w:val="decimal"/>
      <w:lvlText w:val="%4."/>
      <w:lvlJc w:val="left"/>
      <w:pPr>
        <w:ind w:left="2880" w:hanging="360"/>
      </w:pPr>
    </w:lvl>
    <w:lvl w:ilvl="4" w:tplc="55FE6D84">
      <w:start w:val="1"/>
      <w:numFmt w:val="lowerLetter"/>
      <w:lvlText w:val="%5."/>
      <w:lvlJc w:val="left"/>
      <w:pPr>
        <w:ind w:left="3600" w:hanging="360"/>
      </w:pPr>
    </w:lvl>
    <w:lvl w:ilvl="5" w:tplc="D7F69B26">
      <w:start w:val="1"/>
      <w:numFmt w:val="lowerRoman"/>
      <w:lvlText w:val="%6."/>
      <w:lvlJc w:val="right"/>
      <w:pPr>
        <w:ind w:left="4320" w:hanging="180"/>
      </w:pPr>
    </w:lvl>
    <w:lvl w:ilvl="6" w:tplc="A7FA915A">
      <w:start w:val="1"/>
      <w:numFmt w:val="decimal"/>
      <w:lvlText w:val="%7."/>
      <w:lvlJc w:val="left"/>
      <w:pPr>
        <w:ind w:left="5040" w:hanging="360"/>
      </w:pPr>
    </w:lvl>
    <w:lvl w:ilvl="7" w:tplc="D2269B4C">
      <w:start w:val="1"/>
      <w:numFmt w:val="lowerLetter"/>
      <w:lvlText w:val="%8."/>
      <w:lvlJc w:val="left"/>
      <w:pPr>
        <w:ind w:left="5760" w:hanging="360"/>
      </w:pPr>
    </w:lvl>
    <w:lvl w:ilvl="8" w:tplc="3CFC0BDC">
      <w:start w:val="1"/>
      <w:numFmt w:val="lowerRoman"/>
      <w:lvlText w:val="%9."/>
      <w:lvlJc w:val="right"/>
      <w:pPr>
        <w:ind w:left="6480" w:hanging="180"/>
      </w:pPr>
    </w:lvl>
  </w:abstractNum>
  <w:abstractNum w:abstractNumId="9" w15:restartNumberingAfterBreak="0">
    <w:nsid w:val="47B59AB8"/>
    <w:multiLevelType w:val="hybridMultilevel"/>
    <w:tmpl w:val="B538B854"/>
    <w:lvl w:ilvl="0" w:tplc="FAEE4738">
      <w:start w:val="1"/>
      <w:numFmt w:val="bullet"/>
      <w:lvlText w:val="·"/>
      <w:lvlJc w:val="left"/>
      <w:pPr>
        <w:ind w:left="720" w:hanging="360"/>
      </w:pPr>
      <w:rPr>
        <w:rFonts w:ascii="Symbol" w:hAnsi="Symbol" w:hint="default"/>
      </w:rPr>
    </w:lvl>
    <w:lvl w:ilvl="1" w:tplc="C338EF36">
      <w:start w:val="1"/>
      <w:numFmt w:val="bullet"/>
      <w:lvlText w:val="o"/>
      <w:lvlJc w:val="left"/>
      <w:pPr>
        <w:ind w:left="1440" w:hanging="360"/>
      </w:pPr>
      <w:rPr>
        <w:rFonts w:ascii="Courier New" w:hAnsi="Courier New" w:hint="default"/>
      </w:rPr>
    </w:lvl>
    <w:lvl w:ilvl="2" w:tplc="79DA08F0">
      <w:start w:val="1"/>
      <w:numFmt w:val="bullet"/>
      <w:lvlText w:val=""/>
      <w:lvlJc w:val="left"/>
      <w:pPr>
        <w:ind w:left="2160" w:hanging="360"/>
      </w:pPr>
      <w:rPr>
        <w:rFonts w:ascii="Wingdings" w:hAnsi="Wingdings" w:hint="default"/>
      </w:rPr>
    </w:lvl>
    <w:lvl w:ilvl="3" w:tplc="55FC27D0">
      <w:start w:val="1"/>
      <w:numFmt w:val="bullet"/>
      <w:lvlText w:val=""/>
      <w:lvlJc w:val="left"/>
      <w:pPr>
        <w:ind w:left="2880" w:hanging="360"/>
      </w:pPr>
      <w:rPr>
        <w:rFonts w:ascii="Symbol" w:hAnsi="Symbol" w:hint="default"/>
      </w:rPr>
    </w:lvl>
    <w:lvl w:ilvl="4" w:tplc="A282D568">
      <w:start w:val="1"/>
      <w:numFmt w:val="bullet"/>
      <w:lvlText w:val="o"/>
      <w:lvlJc w:val="left"/>
      <w:pPr>
        <w:ind w:left="3600" w:hanging="360"/>
      </w:pPr>
      <w:rPr>
        <w:rFonts w:ascii="Courier New" w:hAnsi="Courier New" w:hint="default"/>
      </w:rPr>
    </w:lvl>
    <w:lvl w:ilvl="5" w:tplc="880EFE16">
      <w:start w:val="1"/>
      <w:numFmt w:val="bullet"/>
      <w:lvlText w:val=""/>
      <w:lvlJc w:val="left"/>
      <w:pPr>
        <w:ind w:left="4320" w:hanging="360"/>
      </w:pPr>
      <w:rPr>
        <w:rFonts w:ascii="Wingdings" w:hAnsi="Wingdings" w:hint="default"/>
      </w:rPr>
    </w:lvl>
    <w:lvl w:ilvl="6" w:tplc="3D4854EA">
      <w:start w:val="1"/>
      <w:numFmt w:val="bullet"/>
      <w:lvlText w:val=""/>
      <w:lvlJc w:val="left"/>
      <w:pPr>
        <w:ind w:left="5040" w:hanging="360"/>
      </w:pPr>
      <w:rPr>
        <w:rFonts w:ascii="Symbol" w:hAnsi="Symbol" w:hint="default"/>
      </w:rPr>
    </w:lvl>
    <w:lvl w:ilvl="7" w:tplc="30E08140">
      <w:start w:val="1"/>
      <w:numFmt w:val="bullet"/>
      <w:lvlText w:val="o"/>
      <w:lvlJc w:val="left"/>
      <w:pPr>
        <w:ind w:left="5760" w:hanging="360"/>
      </w:pPr>
      <w:rPr>
        <w:rFonts w:ascii="Courier New" w:hAnsi="Courier New" w:hint="default"/>
      </w:rPr>
    </w:lvl>
    <w:lvl w:ilvl="8" w:tplc="0B446E28">
      <w:start w:val="1"/>
      <w:numFmt w:val="bullet"/>
      <w:lvlText w:val=""/>
      <w:lvlJc w:val="left"/>
      <w:pPr>
        <w:ind w:left="6480" w:hanging="360"/>
      </w:pPr>
      <w:rPr>
        <w:rFonts w:ascii="Wingdings" w:hAnsi="Wingdings" w:hint="default"/>
      </w:rPr>
    </w:lvl>
  </w:abstractNum>
  <w:abstractNum w:abstractNumId="10" w15:restartNumberingAfterBreak="0">
    <w:nsid w:val="4E5DFAEA"/>
    <w:multiLevelType w:val="hybridMultilevel"/>
    <w:tmpl w:val="B858B618"/>
    <w:lvl w:ilvl="0" w:tplc="349A4D46">
      <w:start w:val="3"/>
      <w:numFmt w:val="decimal"/>
      <w:lvlText w:val="%1."/>
      <w:lvlJc w:val="left"/>
      <w:pPr>
        <w:ind w:left="720" w:hanging="360"/>
      </w:pPr>
    </w:lvl>
    <w:lvl w:ilvl="1" w:tplc="D03AF454">
      <w:start w:val="1"/>
      <w:numFmt w:val="lowerLetter"/>
      <w:lvlText w:val="%2."/>
      <w:lvlJc w:val="left"/>
      <w:pPr>
        <w:ind w:left="1440" w:hanging="360"/>
      </w:pPr>
    </w:lvl>
    <w:lvl w:ilvl="2" w:tplc="E1C00568">
      <w:start w:val="1"/>
      <w:numFmt w:val="lowerRoman"/>
      <w:lvlText w:val="%3."/>
      <w:lvlJc w:val="right"/>
      <w:pPr>
        <w:ind w:left="2160" w:hanging="180"/>
      </w:pPr>
    </w:lvl>
    <w:lvl w:ilvl="3" w:tplc="B046FBA8">
      <w:start w:val="1"/>
      <w:numFmt w:val="decimal"/>
      <w:lvlText w:val="%4."/>
      <w:lvlJc w:val="left"/>
      <w:pPr>
        <w:ind w:left="2880" w:hanging="360"/>
      </w:pPr>
    </w:lvl>
    <w:lvl w:ilvl="4" w:tplc="EEF4B0C4">
      <w:start w:val="1"/>
      <w:numFmt w:val="lowerLetter"/>
      <w:lvlText w:val="%5."/>
      <w:lvlJc w:val="left"/>
      <w:pPr>
        <w:ind w:left="3600" w:hanging="360"/>
      </w:pPr>
    </w:lvl>
    <w:lvl w:ilvl="5" w:tplc="EB222596">
      <w:start w:val="1"/>
      <w:numFmt w:val="lowerRoman"/>
      <w:lvlText w:val="%6."/>
      <w:lvlJc w:val="right"/>
      <w:pPr>
        <w:ind w:left="4320" w:hanging="180"/>
      </w:pPr>
    </w:lvl>
    <w:lvl w:ilvl="6" w:tplc="5E00959A">
      <w:start w:val="1"/>
      <w:numFmt w:val="decimal"/>
      <w:lvlText w:val="%7."/>
      <w:lvlJc w:val="left"/>
      <w:pPr>
        <w:ind w:left="5040" w:hanging="360"/>
      </w:pPr>
    </w:lvl>
    <w:lvl w:ilvl="7" w:tplc="B1E41316">
      <w:start w:val="1"/>
      <w:numFmt w:val="lowerLetter"/>
      <w:lvlText w:val="%8."/>
      <w:lvlJc w:val="left"/>
      <w:pPr>
        <w:ind w:left="5760" w:hanging="360"/>
      </w:pPr>
    </w:lvl>
    <w:lvl w:ilvl="8" w:tplc="A386F3C6">
      <w:start w:val="1"/>
      <w:numFmt w:val="lowerRoman"/>
      <w:lvlText w:val="%9."/>
      <w:lvlJc w:val="right"/>
      <w:pPr>
        <w:ind w:left="6480" w:hanging="180"/>
      </w:pPr>
    </w:lvl>
  </w:abstractNum>
  <w:abstractNum w:abstractNumId="11" w15:restartNumberingAfterBreak="0">
    <w:nsid w:val="5DC1147D"/>
    <w:multiLevelType w:val="hybridMultilevel"/>
    <w:tmpl w:val="CD08480C"/>
    <w:lvl w:ilvl="0" w:tplc="57908BA6">
      <w:start w:val="1"/>
      <w:numFmt w:val="bullet"/>
      <w:lvlText w:val="·"/>
      <w:lvlJc w:val="left"/>
      <w:pPr>
        <w:ind w:left="720" w:hanging="360"/>
      </w:pPr>
      <w:rPr>
        <w:rFonts w:ascii="Symbol" w:hAnsi="Symbol" w:hint="default"/>
      </w:rPr>
    </w:lvl>
    <w:lvl w:ilvl="1" w:tplc="D536FDD6">
      <w:start w:val="1"/>
      <w:numFmt w:val="bullet"/>
      <w:lvlText w:val="o"/>
      <w:lvlJc w:val="left"/>
      <w:pPr>
        <w:ind w:left="1440" w:hanging="360"/>
      </w:pPr>
      <w:rPr>
        <w:rFonts w:ascii="Courier New" w:hAnsi="Courier New" w:hint="default"/>
      </w:rPr>
    </w:lvl>
    <w:lvl w:ilvl="2" w:tplc="ADD435AC">
      <w:start w:val="1"/>
      <w:numFmt w:val="bullet"/>
      <w:lvlText w:val=""/>
      <w:lvlJc w:val="left"/>
      <w:pPr>
        <w:ind w:left="2160" w:hanging="360"/>
      </w:pPr>
      <w:rPr>
        <w:rFonts w:ascii="Wingdings" w:hAnsi="Wingdings" w:hint="default"/>
      </w:rPr>
    </w:lvl>
    <w:lvl w:ilvl="3" w:tplc="72F0F034">
      <w:start w:val="1"/>
      <w:numFmt w:val="bullet"/>
      <w:lvlText w:val=""/>
      <w:lvlJc w:val="left"/>
      <w:pPr>
        <w:ind w:left="2880" w:hanging="360"/>
      </w:pPr>
      <w:rPr>
        <w:rFonts w:ascii="Symbol" w:hAnsi="Symbol" w:hint="default"/>
      </w:rPr>
    </w:lvl>
    <w:lvl w:ilvl="4" w:tplc="B0C4E044">
      <w:start w:val="1"/>
      <w:numFmt w:val="bullet"/>
      <w:lvlText w:val="o"/>
      <w:lvlJc w:val="left"/>
      <w:pPr>
        <w:ind w:left="3600" w:hanging="360"/>
      </w:pPr>
      <w:rPr>
        <w:rFonts w:ascii="Courier New" w:hAnsi="Courier New" w:hint="default"/>
      </w:rPr>
    </w:lvl>
    <w:lvl w:ilvl="5" w:tplc="3CDAE284">
      <w:start w:val="1"/>
      <w:numFmt w:val="bullet"/>
      <w:lvlText w:val=""/>
      <w:lvlJc w:val="left"/>
      <w:pPr>
        <w:ind w:left="4320" w:hanging="360"/>
      </w:pPr>
      <w:rPr>
        <w:rFonts w:ascii="Wingdings" w:hAnsi="Wingdings" w:hint="default"/>
      </w:rPr>
    </w:lvl>
    <w:lvl w:ilvl="6" w:tplc="9E745358">
      <w:start w:val="1"/>
      <w:numFmt w:val="bullet"/>
      <w:lvlText w:val=""/>
      <w:lvlJc w:val="left"/>
      <w:pPr>
        <w:ind w:left="5040" w:hanging="360"/>
      </w:pPr>
      <w:rPr>
        <w:rFonts w:ascii="Symbol" w:hAnsi="Symbol" w:hint="default"/>
      </w:rPr>
    </w:lvl>
    <w:lvl w:ilvl="7" w:tplc="DBD28FCE">
      <w:start w:val="1"/>
      <w:numFmt w:val="bullet"/>
      <w:lvlText w:val="o"/>
      <w:lvlJc w:val="left"/>
      <w:pPr>
        <w:ind w:left="5760" w:hanging="360"/>
      </w:pPr>
      <w:rPr>
        <w:rFonts w:ascii="Courier New" w:hAnsi="Courier New" w:hint="default"/>
      </w:rPr>
    </w:lvl>
    <w:lvl w:ilvl="8" w:tplc="493AAEE6">
      <w:start w:val="1"/>
      <w:numFmt w:val="bullet"/>
      <w:lvlText w:val=""/>
      <w:lvlJc w:val="left"/>
      <w:pPr>
        <w:ind w:left="6480" w:hanging="360"/>
      </w:pPr>
      <w:rPr>
        <w:rFonts w:ascii="Wingdings" w:hAnsi="Wingdings" w:hint="default"/>
      </w:rPr>
    </w:lvl>
  </w:abstractNum>
  <w:abstractNum w:abstractNumId="1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3" w15:restartNumberingAfterBreak="0">
    <w:nsid w:val="726CC76B"/>
    <w:multiLevelType w:val="hybridMultilevel"/>
    <w:tmpl w:val="77A8FC08"/>
    <w:lvl w:ilvl="0" w:tplc="84CCED58">
      <w:start w:val="2"/>
      <w:numFmt w:val="decimal"/>
      <w:lvlText w:val="%1."/>
      <w:lvlJc w:val="left"/>
      <w:pPr>
        <w:ind w:left="720" w:hanging="360"/>
      </w:pPr>
    </w:lvl>
    <w:lvl w:ilvl="1" w:tplc="DA4E7A50">
      <w:start w:val="1"/>
      <w:numFmt w:val="lowerLetter"/>
      <w:lvlText w:val="%2."/>
      <w:lvlJc w:val="left"/>
      <w:pPr>
        <w:ind w:left="1440" w:hanging="360"/>
      </w:pPr>
    </w:lvl>
    <w:lvl w:ilvl="2" w:tplc="EDC060E2">
      <w:start w:val="1"/>
      <w:numFmt w:val="lowerRoman"/>
      <w:lvlText w:val="%3."/>
      <w:lvlJc w:val="right"/>
      <w:pPr>
        <w:ind w:left="2160" w:hanging="180"/>
      </w:pPr>
    </w:lvl>
    <w:lvl w:ilvl="3" w:tplc="1ACEAC08">
      <w:start w:val="1"/>
      <w:numFmt w:val="decimal"/>
      <w:lvlText w:val="%4."/>
      <w:lvlJc w:val="left"/>
      <w:pPr>
        <w:ind w:left="2880" w:hanging="360"/>
      </w:pPr>
    </w:lvl>
    <w:lvl w:ilvl="4" w:tplc="627A364E">
      <w:start w:val="1"/>
      <w:numFmt w:val="lowerLetter"/>
      <w:lvlText w:val="%5."/>
      <w:lvlJc w:val="left"/>
      <w:pPr>
        <w:ind w:left="3600" w:hanging="360"/>
      </w:pPr>
    </w:lvl>
    <w:lvl w:ilvl="5" w:tplc="E0F0D812">
      <w:start w:val="1"/>
      <w:numFmt w:val="lowerRoman"/>
      <w:lvlText w:val="%6."/>
      <w:lvlJc w:val="right"/>
      <w:pPr>
        <w:ind w:left="4320" w:hanging="180"/>
      </w:pPr>
    </w:lvl>
    <w:lvl w:ilvl="6" w:tplc="DEE82090">
      <w:start w:val="1"/>
      <w:numFmt w:val="decimal"/>
      <w:lvlText w:val="%7."/>
      <w:lvlJc w:val="left"/>
      <w:pPr>
        <w:ind w:left="5040" w:hanging="360"/>
      </w:pPr>
    </w:lvl>
    <w:lvl w:ilvl="7" w:tplc="793EDF0E">
      <w:start w:val="1"/>
      <w:numFmt w:val="lowerLetter"/>
      <w:lvlText w:val="%8."/>
      <w:lvlJc w:val="left"/>
      <w:pPr>
        <w:ind w:left="5760" w:hanging="360"/>
      </w:pPr>
    </w:lvl>
    <w:lvl w:ilvl="8" w:tplc="B6103B20">
      <w:start w:val="1"/>
      <w:numFmt w:val="lowerRoman"/>
      <w:lvlText w:val="%9."/>
      <w:lvlJc w:val="right"/>
      <w:pPr>
        <w:ind w:left="6480" w:hanging="180"/>
      </w:pPr>
    </w:lvl>
  </w:abstractNum>
  <w:abstractNum w:abstractNumId="14" w15:restartNumberingAfterBreak="0">
    <w:nsid w:val="7D8EFE0D"/>
    <w:multiLevelType w:val="hybridMultilevel"/>
    <w:tmpl w:val="E62A76D4"/>
    <w:lvl w:ilvl="0" w:tplc="341A24B6">
      <w:start w:val="1"/>
      <w:numFmt w:val="decimal"/>
      <w:lvlText w:val="%1."/>
      <w:lvlJc w:val="left"/>
      <w:pPr>
        <w:ind w:left="720" w:hanging="360"/>
      </w:pPr>
    </w:lvl>
    <w:lvl w:ilvl="1" w:tplc="A9F00D00">
      <w:start w:val="1"/>
      <w:numFmt w:val="lowerLetter"/>
      <w:lvlText w:val="%2."/>
      <w:lvlJc w:val="left"/>
      <w:pPr>
        <w:ind w:left="1440" w:hanging="360"/>
      </w:pPr>
    </w:lvl>
    <w:lvl w:ilvl="2" w:tplc="F8C06558">
      <w:start w:val="1"/>
      <w:numFmt w:val="lowerRoman"/>
      <w:lvlText w:val="%3."/>
      <w:lvlJc w:val="right"/>
      <w:pPr>
        <w:ind w:left="2160" w:hanging="180"/>
      </w:pPr>
    </w:lvl>
    <w:lvl w:ilvl="3" w:tplc="713CA8B0">
      <w:start w:val="1"/>
      <w:numFmt w:val="decimal"/>
      <w:lvlText w:val="%4."/>
      <w:lvlJc w:val="left"/>
      <w:pPr>
        <w:ind w:left="2880" w:hanging="360"/>
      </w:pPr>
    </w:lvl>
    <w:lvl w:ilvl="4" w:tplc="EFD2D1F6">
      <w:start w:val="1"/>
      <w:numFmt w:val="lowerLetter"/>
      <w:lvlText w:val="%5."/>
      <w:lvlJc w:val="left"/>
      <w:pPr>
        <w:ind w:left="3600" w:hanging="360"/>
      </w:pPr>
    </w:lvl>
    <w:lvl w:ilvl="5" w:tplc="669AA4CE">
      <w:start w:val="1"/>
      <w:numFmt w:val="lowerRoman"/>
      <w:lvlText w:val="%6."/>
      <w:lvlJc w:val="right"/>
      <w:pPr>
        <w:ind w:left="4320" w:hanging="180"/>
      </w:pPr>
    </w:lvl>
    <w:lvl w:ilvl="6" w:tplc="F1C257AA">
      <w:start w:val="1"/>
      <w:numFmt w:val="decimal"/>
      <w:lvlText w:val="%7."/>
      <w:lvlJc w:val="left"/>
      <w:pPr>
        <w:ind w:left="5040" w:hanging="360"/>
      </w:pPr>
    </w:lvl>
    <w:lvl w:ilvl="7" w:tplc="6C2AF256">
      <w:start w:val="1"/>
      <w:numFmt w:val="lowerLetter"/>
      <w:lvlText w:val="%8."/>
      <w:lvlJc w:val="left"/>
      <w:pPr>
        <w:ind w:left="5760" w:hanging="360"/>
      </w:pPr>
    </w:lvl>
    <w:lvl w:ilvl="8" w:tplc="504AAC34">
      <w:start w:val="1"/>
      <w:numFmt w:val="lowerRoman"/>
      <w:lvlText w:val="%9."/>
      <w:lvlJc w:val="right"/>
      <w:pPr>
        <w:ind w:left="6480" w:hanging="180"/>
      </w:pPr>
    </w:lvl>
  </w:abstractNum>
  <w:num w:numId="1" w16cid:durableId="642080279">
    <w:abstractNumId w:val="6"/>
  </w:num>
  <w:num w:numId="2" w16cid:durableId="121189799">
    <w:abstractNumId w:val="7"/>
  </w:num>
  <w:num w:numId="3" w16cid:durableId="538517241">
    <w:abstractNumId w:val="13"/>
  </w:num>
  <w:num w:numId="4" w16cid:durableId="1031033553">
    <w:abstractNumId w:val="8"/>
  </w:num>
  <w:num w:numId="5" w16cid:durableId="389309107">
    <w:abstractNumId w:val="11"/>
  </w:num>
  <w:num w:numId="6" w16cid:durableId="937323776">
    <w:abstractNumId w:val="4"/>
  </w:num>
  <w:num w:numId="7" w16cid:durableId="23022971">
    <w:abstractNumId w:val="2"/>
  </w:num>
  <w:num w:numId="8" w16cid:durableId="1598292459">
    <w:abstractNumId w:val="0"/>
  </w:num>
  <w:num w:numId="9" w16cid:durableId="1301768701">
    <w:abstractNumId w:val="9"/>
  </w:num>
  <w:num w:numId="10" w16cid:durableId="1440367246">
    <w:abstractNumId w:val="3"/>
  </w:num>
  <w:num w:numId="11" w16cid:durableId="743335115">
    <w:abstractNumId w:val="10"/>
  </w:num>
  <w:num w:numId="12" w16cid:durableId="556740275">
    <w:abstractNumId w:val="5"/>
  </w:num>
  <w:num w:numId="13" w16cid:durableId="695157088">
    <w:abstractNumId w:val="14"/>
  </w:num>
  <w:num w:numId="14" w16cid:durableId="2147164343">
    <w:abstractNumId w:val="12"/>
  </w:num>
  <w:num w:numId="15" w16cid:durableId="132200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9FDAE3"/>
    <w:rsid w:val="00034F9B"/>
    <w:rsid w:val="00045E50"/>
    <w:rsid w:val="00055E6E"/>
    <w:rsid w:val="00057144"/>
    <w:rsid w:val="00061CA7"/>
    <w:rsid w:val="00062DBE"/>
    <w:rsid w:val="000913C6"/>
    <w:rsid w:val="00091C5F"/>
    <w:rsid w:val="000A40D7"/>
    <w:rsid w:val="000B1F72"/>
    <w:rsid w:val="000C45BA"/>
    <w:rsid w:val="000C605F"/>
    <w:rsid w:val="0012253C"/>
    <w:rsid w:val="0014251B"/>
    <w:rsid w:val="001A0425"/>
    <w:rsid w:val="001A3803"/>
    <w:rsid w:val="001C3FA4"/>
    <w:rsid w:val="00222A82"/>
    <w:rsid w:val="00223EC3"/>
    <w:rsid w:val="00253B0F"/>
    <w:rsid w:val="0028518B"/>
    <w:rsid w:val="00294A03"/>
    <w:rsid w:val="002C5C7B"/>
    <w:rsid w:val="002E3B25"/>
    <w:rsid w:val="00324A50"/>
    <w:rsid w:val="003678A1"/>
    <w:rsid w:val="00383FC8"/>
    <w:rsid w:val="0039310D"/>
    <w:rsid w:val="00393AD5"/>
    <w:rsid w:val="003C6489"/>
    <w:rsid w:val="003F3739"/>
    <w:rsid w:val="00404096"/>
    <w:rsid w:val="004243AE"/>
    <w:rsid w:val="00425256"/>
    <w:rsid w:val="004259F0"/>
    <w:rsid w:val="00435F73"/>
    <w:rsid w:val="0043702E"/>
    <w:rsid w:val="00454D63"/>
    <w:rsid w:val="0046219E"/>
    <w:rsid w:val="00462B87"/>
    <w:rsid w:val="005411D6"/>
    <w:rsid w:val="005659A7"/>
    <w:rsid w:val="0059017E"/>
    <w:rsid w:val="0059346E"/>
    <w:rsid w:val="005B68F7"/>
    <w:rsid w:val="005C3C5D"/>
    <w:rsid w:val="0062392E"/>
    <w:rsid w:val="006369DE"/>
    <w:rsid w:val="00641129"/>
    <w:rsid w:val="00665497"/>
    <w:rsid w:val="00681406"/>
    <w:rsid w:val="006905B2"/>
    <w:rsid w:val="006C068A"/>
    <w:rsid w:val="006D537A"/>
    <w:rsid w:val="006E402A"/>
    <w:rsid w:val="00744B1F"/>
    <w:rsid w:val="00756E52"/>
    <w:rsid w:val="00796522"/>
    <w:rsid w:val="007D4562"/>
    <w:rsid w:val="007D50C3"/>
    <w:rsid w:val="007E2E77"/>
    <w:rsid w:val="00811AC6"/>
    <w:rsid w:val="00865E63"/>
    <w:rsid w:val="008F0C5A"/>
    <w:rsid w:val="00901BC9"/>
    <w:rsid w:val="00903B63"/>
    <w:rsid w:val="00916C3E"/>
    <w:rsid w:val="0095572A"/>
    <w:rsid w:val="00955E46"/>
    <w:rsid w:val="00960E57"/>
    <w:rsid w:val="00986B9B"/>
    <w:rsid w:val="00997041"/>
    <w:rsid w:val="009A7C37"/>
    <w:rsid w:val="009B6F46"/>
    <w:rsid w:val="009C0FB0"/>
    <w:rsid w:val="009C2488"/>
    <w:rsid w:val="009C2B52"/>
    <w:rsid w:val="009C36C1"/>
    <w:rsid w:val="009C53B5"/>
    <w:rsid w:val="009E583A"/>
    <w:rsid w:val="009F16F1"/>
    <w:rsid w:val="009F3BE7"/>
    <w:rsid w:val="00A05B2C"/>
    <w:rsid w:val="00A3757B"/>
    <w:rsid w:val="00A62589"/>
    <w:rsid w:val="00A74797"/>
    <w:rsid w:val="00AD71B9"/>
    <w:rsid w:val="00AF4059"/>
    <w:rsid w:val="00B443AC"/>
    <w:rsid w:val="00B64196"/>
    <w:rsid w:val="00B95F9B"/>
    <w:rsid w:val="00BA05D2"/>
    <w:rsid w:val="00BE0B77"/>
    <w:rsid w:val="00BF2282"/>
    <w:rsid w:val="00C043E7"/>
    <w:rsid w:val="00C13415"/>
    <w:rsid w:val="00C516CD"/>
    <w:rsid w:val="00C606DC"/>
    <w:rsid w:val="00C775D3"/>
    <w:rsid w:val="00C91E77"/>
    <w:rsid w:val="00CA052C"/>
    <w:rsid w:val="00CE5245"/>
    <w:rsid w:val="00D331B5"/>
    <w:rsid w:val="00D370A1"/>
    <w:rsid w:val="00D47EC6"/>
    <w:rsid w:val="00D50A97"/>
    <w:rsid w:val="00D81EFA"/>
    <w:rsid w:val="00DD05D0"/>
    <w:rsid w:val="00E0288A"/>
    <w:rsid w:val="00E2074A"/>
    <w:rsid w:val="00E31BAF"/>
    <w:rsid w:val="00E3293B"/>
    <w:rsid w:val="00E36DB6"/>
    <w:rsid w:val="00E6117C"/>
    <w:rsid w:val="00E774EF"/>
    <w:rsid w:val="00E82F33"/>
    <w:rsid w:val="00E94908"/>
    <w:rsid w:val="00EF06F1"/>
    <w:rsid w:val="00F3201D"/>
    <w:rsid w:val="00F326BE"/>
    <w:rsid w:val="00F40EF4"/>
    <w:rsid w:val="00F41A7A"/>
    <w:rsid w:val="00F84D5E"/>
    <w:rsid w:val="00F92A38"/>
    <w:rsid w:val="00F97360"/>
    <w:rsid w:val="00F97DD4"/>
    <w:rsid w:val="00FA2881"/>
    <w:rsid w:val="00FB2F55"/>
    <w:rsid w:val="00FC12D6"/>
    <w:rsid w:val="00FD6C60"/>
    <w:rsid w:val="00FF71CF"/>
    <w:rsid w:val="079FDAE3"/>
    <w:rsid w:val="0D5C1A93"/>
    <w:rsid w:val="140A18F0"/>
    <w:rsid w:val="320D439C"/>
    <w:rsid w:val="391D5618"/>
    <w:rsid w:val="471D4049"/>
    <w:rsid w:val="53FE2F48"/>
    <w:rsid w:val="61873CB9"/>
    <w:rsid w:val="6812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DAE3"/>
  <w15:chartTrackingRefBased/>
  <w15:docId w15:val="{03604EF8-14A5-4B9B-A510-29F2B19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43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C2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B52"/>
  </w:style>
  <w:style w:type="paragraph" w:styleId="Footer">
    <w:name w:val="footer"/>
    <w:basedOn w:val="Normal"/>
    <w:link w:val="FooterChar"/>
    <w:uiPriority w:val="99"/>
    <w:unhideWhenUsed/>
    <w:rsid w:val="009C2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B52"/>
  </w:style>
  <w:style w:type="character" w:customStyle="1" w:styleId="Heading2Char">
    <w:name w:val="Heading 2 Char"/>
    <w:basedOn w:val="DefaultParagraphFont"/>
    <w:link w:val="Heading2"/>
    <w:uiPriority w:val="9"/>
    <w:rsid w:val="00C043E7"/>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97041"/>
  </w:style>
  <w:style w:type="paragraph" w:styleId="ListBullet">
    <w:name w:val="List Bullet"/>
    <w:basedOn w:val="Normal"/>
    <w:link w:val="ListBulletChar"/>
    <w:uiPriority w:val="1"/>
    <w:qFormat/>
    <w:rsid w:val="00034F9B"/>
    <w:pPr>
      <w:numPr>
        <w:numId w:val="15"/>
      </w:numPr>
      <w:spacing w:before="120" w:after="120" w:line="280" w:lineRule="atLeast"/>
      <w:contextualSpacing/>
    </w:pPr>
    <w:rPr>
      <w:sz w:val="20"/>
      <w:szCs w:val="20"/>
      <w:lang w:val="en-AU"/>
    </w:rPr>
  </w:style>
  <w:style w:type="paragraph" w:styleId="ListBullet2">
    <w:name w:val="List Bullet 2"/>
    <w:basedOn w:val="Normal"/>
    <w:uiPriority w:val="1"/>
    <w:qFormat/>
    <w:rsid w:val="00034F9B"/>
    <w:pPr>
      <w:numPr>
        <w:ilvl w:val="1"/>
        <w:numId w:val="15"/>
      </w:numPr>
      <w:spacing w:before="120" w:after="120" w:line="280" w:lineRule="atLeast"/>
      <w:contextualSpacing/>
    </w:pPr>
    <w:rPr>
      <w:sz w:val="20"/>
      <w:szCs w:val="20"/>
      <w:lang w:val="en-AU"/>
    </w:rPr>
  </w:style>
  <w:style w:type="numbering" w:customStyle="1" w:styleId="Bullets">
    <w:name w:val="Bullets"/>
    <w:uiPriority w:val="99"/>
    <w:rsid w:val="00034F9B"/>
    <w:pPr>
      <w:numPr>
        <w:numId w:val="14"/>
      </w:numPr>
    </w:pPr>
  </w:style>
  <w:style w:type="paragraph" w:styleId="ListBullet3">
    <w:name w:val="List Bullet 3"/>
    <w:basedOn w:val="Normal"/>
    <w:uiPriority w:val="1"/>
    <w:qFormat/>
    <w:rsid w:val="00034F9B"/>
    <w:pPr>
      <w:numPr>
        <w:ilvl w:val="2"/>
        <w:numId w:val="15"/>
      </w:numPr>
      <w:spacing w:before="120" w:after="120" w:line="280" w:lineRule="atLeast"/>
      <w:contextualSpacing/>
    </w:pPr>
    <w:rPr>
      <w:sz w:val="20"/>
      <w:szCs w:val="20"/>
      <w:lang w:val="en-AU"/>
    </w:rPr>
  </w:style>
  <w:style w:type="paragraph" w:styleId="BodyText">
    <w:name w:val="Body Text"/>
    <w:basedOn w:val="Normal"/>
    <w:link w:val="BodyTextChar"/>
    <w:qFormat/>
    <w:rsid w:val="00034F9B"/>
    <w:pPr>
      <w:spacing w:before="120" w:after="120" w:line="280" w:lineRule="atLeast"/>
    </w:pPr>
    <w:rPr>
      <w:sz w:val="20"/>
      <w:szCs w:val="20"/>
      <w:lang w:val="en-AU"/>
    </w:rPr>
  </w:style>
  <w:style w:type="character" w:customStyle="1" w:styleId="BodyTextChar">
    <w:name w:val="Body Text Char"/>
    <w:basedOn w:val="DefaultParagraphFont"/>
    <w:link w:val="BodyText"/>
    <w:rsid w:val="00034F9B"/>
    <w:rPr>
      <w:sz w:val="20"/>
      <w:szCs w:val="20"/>
      <w:lang w:val="en-AU"/>
    </w:rPr>
  </w:style>
  <w:style w:type="character" w:customStyle="1" w:styleId="ListBulletChar">
    <w:name w:val="List Bullet Char"/>
    <w:basedOn w:val="DefaultParagraphFont"/>
    <w:link w:val="ListBullet"/>
    <w:uiPriority w:val="1"/>
    <w:rsid w:val="00034F9B"/>
    <w:rPr>
      <w:sz w:val="20"/>
      <w:szCs w:val="20"/>
      <w:lang w:val="en-AU"/>
    </w:rPr>
  </w:style>
  <w:style w:type="character" w:customStyle="1" w:styleId="ui-provider">
    <w:name w:val="ui-provider"/>
    <w:basedOn w:val="DefaultParagraphFont"/>
    <w:rsid w:val="0003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749849">
      <w:bodyDiv w:val="1"/>
      <w:marLeft w:val="0"/>
      <w:marRight w:val="0"/>
      <w:marTop w:val="0"/>
      <w:marBottom w:val="0"/>
      <w:divBdr>
        <w:top w:val="none" w:sz="0" w:space="0" w:color="auto"/>
        <w:left w:val="none" w:sz="0" w:space="0" w:color="auto"/>
        <w:bottom w:val="none" w:sz="0" w:space="0" w:color="auto"/>
        <w:right w:val="none" w:sz="0" w:space="0" w:color="auto"/>
      </w:divBdr>
    </w:div>
    <w:div w:id="19726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EDC8E-612D-49FE-93D9-C1092472A381}">
  <ds:schemaRefs>
    <ds:schemaRef ds:uri="http://schemas.microsoft.com/sharepoint/v3/contenttype/forms"/>
  </ds:schemaRefs>
</ds:datastoreItem>
</file>

<file path=customXml/itemProps2.xml><?xml version="1.0" encoding="utf-8"?>
<ds:datastoreItem xmlns:ds="http://schemas.openxmlformats.org/officeDocument/2006/customXml" ds:itemID="{75855D35-60AE-49AE-BFDA-DA6AA4B0D8E1}">
  <ds:schemaRef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b1806c8e-1ab9-4ab4-abd9-63d74af78f08"/>
    <ds:schemaRef ds:uri="http://schemas.microsoft.com/office/infopath/2007/PartnerControls"/>
    <ds:schemaRef ds:uri="bacc2ad0-7404-40c1-80a7-151f3b004475"/>
    <ds:schemaRef ds:uri="http://purl.org/dc/dcmitype/"/>
  </ds:schemaRefs>
</ds:datastoreItem>
</file>

<file path=customXml/itemProps3.xml><?xml version="1.0" encoding="utf-8"?>
<ds:datastoreItem xmlns:ds="http://schemas.openxmlformats.org/officeDocument/2006/customXml" ds:itemID="{5D484742-5416-411C-A660-57A094BF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2025-01-19T22:23:00Z</dcterms:created>
  <dcterms:modified xsi:type="dcterms:W3CDTF">2025-01-19T22:23:00Z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